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10DC6">
        <w:rPr>
          <w:rFonts w:eastAsia="Calibri"/>
          <w:b/>
          <w:i/>
          <w:iCs/>
          <w:color w:val="000000"/>
          <w:sz w:val="28"/>
          <w:szCs w:val="28"/>
          <w:u w:val="single"/>
          <w:lang w:eastAsia="en-US"/>
        </w:rPr>
        <w:t>Regulaminu udzielania zamówień w Polskiej Grupie Górniczej S.A</w:t>
      </w:r>
      <w:r w:rsidRPr="00710DC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804DD0" w14:textId="059E27FE" w:rsidR="00AE42EB" w:rsidRPr="00AE42EB" w:rsidRDefault="00817766" w:rsidP="00AE42EB">
      <w:pPr>
        <w:spacing w:before="120" w:line="312" w:lineRule="auto"/>
        <w:jc w:val="center"/>
        <w:rPr>
          <w:rFonts w:eastAsia="Calibri"/>
          <w:b/>
          <w:bCs/>
          <w:iCs/>
          <w:color w:val="000000"/>
          <w:sz w:val="28"/>
          <w:szCs w:val="28"/>
          <w:lang w:eastAsia="en-US"/>
        </w:rPr>
      </w:pPr>
      <w:r w:rsidRPr="00F76785">
        <w:rPr>
          <w:rFonts w:eastAsia="Calibri"/>
          <w:b/>
          <w:color w:val="000000"/>
          <w:sz w:val="28"/>
          <w:szCs w:val="28"/>
          <w:lang w:eastAsia="en-US"/>
        </w:rPr>
        <w:t>pn</w:t>
      </w:r>
      <w:r w:rsidR="00842C15">
        <w:rPr>
          <w:rFonts w:eastAsia="Calibri"/>
          <w:b/>
          <w:color w:val="000000"/>
          <w:sz w:val="28"/>
          <w:szCs w:val="28"/>
          <w:lang w:eastAsia="en-US"/>
        </w:rPr>
        <w:t>.</w:t>
      </w:r>
      <w:r w:rsidRPr="00F76785">
        <w:rPr>
          <w:rFonts w:eastAsia="Calibri"/>
          <w:b/>
          <w:color w:val="000000"/>
          <w:sz w:val="28"/>
          <w:szCs w:val="28"/>
          <w:lang w:eastAsia="en-US"/>
        </w:rPr>
        <w:t xml:space="preserve">:  </w:t>
      </w:r>
      <w:r w:rsidR="00AE42EB">
        <w:rPr>
          <w:rFonts w:eastAsia="Calibri"/>
          <w:b/>
          <w:color w:val="000000"/>
          <w:sz w:val="28"/>
          <w:szCs w:val="28"/>
          <w:lang w:eastAsia="en-US"/>
        </w:rPr>
        <w:t>„</w:t>
      </w:r>
      <w:r w:rsidR="00AE42EB" w:rsidRPr="00AE42EB">
        <w:rPr>
          <w:rFonts w:eastAsia="Calibri"/>
          <w:b/>
          <w:bCs/>
          <w:iCs/>
          <w:color w:val="000000"/>
          <w:sz w:val="28"/>
          <w:szCs w:val="28"/>
          <w:lang w:eastAsia="en-US"/>
        </w:rPr>
        <w:t>Prowadzenie specjalistycznego, naukowo-technicznego nadzoru nad budową sieci elektroenergetycznej wraz z infrastrukturą towarzyszącą na terenie SE Halemba w Rudzie Śląskiej w zakresie sieci elektroenergetycznych</w:t>
      </w:r>
      <w:r w:rsidR="00AE42EB">
        <w:rPr>
          <w:rFonts w:eastAsia="Calibri"/>
          <w:b/>
          <w:bCs/>
          <w:iCs/>
          <w:color w:val="000000"/>
          <w:sz w:val="28"/>
          <w:szCs w:val="28"/>
          <w:lang w:eastAsia="en-US"/>
        </w:rPr>
        <w:t>”</w:t>
      </w:r>
    </w:p>
    <w:p w14:paraId="4D667104" w14:textId="3935F5B6" w:rsidR="00710DC6" w:rsidRDefault="00710DC6" w:rsidP="00817766">
      <w:pPr>
        <w:spacing w:before="120" w:line="312" w:lineRule="auto"/>
        <w:jc w:val="center"/>
        <w:rPr>
          <w:rFonts w:eastAsia="Calibri"/>
          <w:b/>
          <w:color w:val="000000"/>
          <w:sz w:val="28"/>
          <w:szCs w:val="28"/>
          <w:lang w:eastAsia="en-US"/>
        </w:rPr>
      </w:pPr>
    </w:p>
    <w:p w14:paraId="2C861C42" w14:textId="0A143D04" w:rsidR="00DD199C" w:rsidRPr="00F76785" w:rsidRDefault="00817766" w:rsidP="00817766">
      <w:pPr>
        <w:spacing w:before="120" w:line="312" w:lineRule="auto"/>
        <w:jc w:val="center"/>
        <w:rPr>
          <w:rFonts w:eastAsia="Calibri"/>
          <w:b/>
          <w:color w:val="000000"/>
          <w:sz w:val="28"/>
          <w:szCs w:val="28"/>
          <w:lang w:eastAsia="en-US"/>
        </w:rPr>
      </w:pPr>
      <w:r w:rsidRPr="00105607">
        <w:rPr>
          <w:rFonts w:eastAsia="Calibri"/>
          <w:b/>
          <w:color w:val="000000"/>
          <w:sz w:val="28"/>
          <w:szCs w:val="28"/>
          <w:lang w:eastAsia="en-US"/>
        </w:rPr>
        <w:t>nr sprawy</w:t>
      </w:r>
      <w:r w:rsidR="00710DC6" w:rsidRPr="00105607">
        <w:rPr>
          <w:rFonts w:eastAsia="Calibri"/>
          <w:b/>
          <w:color w:val="000000"/>
          <w:sz w:val="28"/>
          <w:szCs w:val="28"/>
          <w:lang w:eastAsia="en-US"/>
        </w:rPr>
        <w:t xml:space="preserve">: </w:t>
      </w:r>
      <w:r w:rsidRPr="00105607">
        <w:rPr>
          <w:rFonts w:eastAsia="Calibri"/>
          <w:b/>
          <w:color w:val="000000"/>
          <w:sz w:val="24"/>
          <w:szCs w:val="24"/>
          <w:lang w:eastAsia="en-US"/>
        </w:rPr>
        <w:t xml:space="preserve"> </w:t>
      </w:r>
      <w:r w:rsidR="00105607" w:rsidRPr="00105607">
        <w:rPr>
          <w:rFonts w:eastAsia="Calibri"/>
          <w:b/>
          <w:bCs/>
          <w:color w:val="000000"/>
          <w:sz w:val="28"/>
          <w:szCs w:val="28"/>
          <w:lang w:eastAsia="en-US"/>
        </w:rPr>
        <w:t>442501061</w:t>
      </w: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89926BB" w14:textId="648D10B1" w:rsidR="00151E1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1276594" w:history="1">
            <w:r w:rsidR="00151E16" w:rsidRPr="00D62B72">
              <w:rPr>
                <w:rStyle w:val="Hipercze"/>
                <w:noProof/>
              </w:rPr>
              <w:t>Część I. Zamawiający:</w:t>
            </w:r>
            <w:r w:rsidR="00151E16">
              <w:rPr>
                <w:noProof/>
                <w:webHidden/>
              </w:rPr>
              <w:tab/>
            </w:r>
            <w:r w:rsidR="00151E16">
              <w:rPr>
                <w:noProof/>
                <w:webHidden/>
              </w:rPr>
              <w:fldChar w:fldCharType="begin"/>
            </w:r>
            <w:r w:rsidR="00151E16">
              <w:rPr>
                <w:noProof/>
                <w:webHidden/>
              </w:rPr>
              <w:instrText xml:space="preserve"> PAGEREF _Toc191276594 \h </w:instrText>
            </w:r>
            <w:r w:rsidR="00151E16">
              <w:rPr>
                <w:noProof/>
                <w:webHidden/>
              </w:rPr>
            </w:r>
            <w:r w:rsidR="00151E16">
              <w:rPr>
                <w:noProof/>
                <w:webHidden/>
              </w:rPr>
              <w:fldChar w:fldCharType="separate"/>
            </w:r>
            <w:r w:rsidR="0027390D">
              <w:rPr>
                <w:noProof/>
                <w:webHidden/>
              </w:rPr>
              <w:t>3</w:t>
            </w:r>
            <w:r w:rsidR="00151E16">
              <w:rPr>
                <w:noProof/>
                <w:webHidden/>
              </w:rPr>
              <w:fldChar w:fldCharType="end"/>
            </w:r>
          </w:hyperlink>
        </w:p>
        <w:p w14:paraId="166FA875" w14:textId="75BB2A23"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5" w:history="1">
            <w:r w:rsidRPr="00D62B72">
              <w:rPr>
                <w:rStyle w:val="Hipercze"/>
                <w:noProof/>
              </w:rPr>
              <w:t>Część II. Postępowanie</w:t>
            </w:r>
            <w:r>
              <w:rPr>
                <w:noProof/>
                <w:webHidden/>
              </w:rPr>
              <w:tab/>
            </w:r>
            <w:r>
              <w:rPr>
                <w:noProof/>
                <w:webHidden/>
              </w:rPr>
              <w:fldChar w:fldCharType="begin"/>
            </w:r>
            <w:r>
              <w:rPr>
                <w:noProof/>
                <w:webHidden/>
              </w:rPr>
              <w:instrText xml:space="preserve"> PAGEREF _Toc191276595 \h </w:instrText>
            </w:r>
            <w:r>
              <w:rPr>
                <w:noProof/>
                <w:webHidden/>
              </w:rPr>
            </w:r>
            <w:r>
              <w:rPr>
                <w:noProof/>
                <w:webHidden/>
              </w:rPr>
              <w:fldChar w:fldCharType="separate"/>
            </w:r>
            <w:r w:rsidR="0027390D">
              <w:rPr>
                <w:noProof/>
                <w:webHidden/>
              </w:rPr>
              <w:t>3</w:t>
            </w:r>
            <w:r>
              <w:rPr>
                <w:noProof/>
                <w:webHidden/>
              </w:rPr>
              <w:fldChar w:fldCharType="end"/>
            </w:r>
          </w:hyperlink>
        </w:p>
        <w:p w14:paraId="549E3FC8" w14:textId="19E669F3"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6" w:history="1">
            <w:r w:rsidRPr="00D62B72">
              <w:rPr>
                <w:rStyle w:val="Hipercze"/>
                <w:noProof/>
              </w:rPr>
              <w:t>Część III. Przedmiot zamówienia. Termin wykonania.</w:t>
            </w:r>
            <w:r>
              <w:rPr>
                <w:noProof/>
                <w:webHidden/>
              </w:rPr>
              <w:tab/>
            </w:r>
            <w:r>
              <w:rPr>
                <w:noProof/>
                <w:webHidden/>
              </w:rPr>
              <w:fldChar w:fldCharType="begin"/>
            </w:r>
            <w:r>
              <w:rPr>
                <w:noProof/>
                <w:webHidden/>
              </w:rPr>
              <w:instrText xml:space="preserve"> PAGEREF _Toc191276596 \h </w:instrText>
            </w:r>
            <w:r>
              <w:rPr>
                <w:noProof/>
                <w:webHidden/>
              </w:rPr>
            </w:r>
            <w:r>
              <w:rPr>
                <w:noProof/>
                <w:webHidden/>
              </w:rPr>
              <w:fldChar w:fldCharType="separate"/>
            </w:r>
            <w:r w:rsidR="0027390D">
              <w:rPr>
                <w:noProof/>
                <w:webHidden/>
              </w:rPr>
              <w:t>4</w:t>
            </w:r>
            <w:r>
              <w:rPr>
                <w:noProof/>
                <w:webHidden/>
              </w:rPr>
              <w:fldChar w:fldCharType="end"/>
            </w:r>
          </w:hyperlink>
        </w:p>
        <w:p w14:paraId="5601CD19" w14:textId="12FE26C6"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7" w:history="1">
            <w:r w:rsidRPr="00D62B72">
              <w:rPr>
                <w:rStyle w:val="Hipercze"/>
                <w:noProof/>
              </w:rPr>
              <w:t>Część IV. Oferty częściowe</w:t>
            </w:r>
            <w:r>
              <w:rPr>
                <w:noProof/>
                <w:webHidden/>
              </w:rPr>
              <w:tab/>
            </w:r>
            <w:r>
              <w:rPr>
                <w:noProof/>
                <w:webHidden/>
              </w:rPr>
              <w:fldChar w:fldCharType="begin"/>
            </w:r>
            <w:r>
              <w:rPr>
                <w:noProof/>
                <w:webHidden/>
              </w:rPr>
              <w:instrText xml:space="preserve"> PAGEREF _Toc191276597 \h </w:instrText>
            </w:r>
            <w:r>
              <w:rPr>
                <w:noProof/>
                <w:webHidden/>
              </w:rPr>
            </w:r>
            <w:r>
              <w:rPr>
                <w:noProof/>
                <w:webHidden/>
              </w:rPr>
              <w:fldChar w:fldCharType="separate"/>
            </w:r>
            <w:r w:rsidR="0027390D">
              <w:rPr>
                <w:noProof/>
                <w:webHidden/>
              </w:rPr>
              <w:t>4</w:t>
            </w:r>
            <w:r>
              <w:rPr>
                <w:noProof/>
                <w:webHidden/>
              </w:rPr>
              <w:fldChar w:fldCharType="end"/>
            </w:r>
          </w:hyperlink>
        </w:p>
        <w:p w14:paraId="1E261213" w14:textId="2ACA0E38"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8" w:history="1">
            <w:r w:rsidRPr="00D62B72">
              <w:rPr>
                <w:rStyle w:val="Hipercze"/>
                <w:noProof/>
              </w:rPr>
              <w:t>Część V. Kwalifikacja podmiotowa Wykonawców</w:t>
            </w:r>
            <w:r>
              <w:rPr>
                <w:noProof/>
                <w:webHidden/>
              </w:rPr>
              <w:tab/>
            </w:r>
            <w:r>
              <w:rPr>
                <w:noProof/>
                <w:webHidden/>
              </w:rPr>
              <w:fldChar w:fldCharType="begin"/>
            </w:r>
            <w:r>
              <w:rPr>
                <w:noProof/>
                <w:webHidden/>
              </w:rPr>
              <w:instrText xml:space="preserve"> PAGEREF _Toc191276598 \h </w:instrText>
            </w:r>
            <w:r>
              <w:rPr>
                <w:noProof/>
                <w:webHidden/>
              </w:rPr>
            </w:r>
            <w:r>
              <w:rPr>
                <w:noProof/>
                <w:webHidden/>
              </w:rPr>
              <w:fldChar w:fldCharType="separate"/>
            </w:r>
            <w:r w:rsidR="0027390D">
              <w:rPr>
                <w:noProof/>
                <w:webHidden/>
              </w:rPr>
              <w:t>4</w:t>
            </w:r>
            <w:r>
              <w:rPr>
                <w:noProof/>
                <w:webHidden/>
              </w:rPr>
              <w:fldChar w:fldCharType="end"/>
            </w:r>
          </w:hyperlink>
        </w:p>
        <w:p w14:paraId="35901C26" w14:textId="4F118B39"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9" w:history="1">
            <w:r w:rsidRPr="00D62B7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_Toc191276599 \h </w:instrText>
            </w:r>
            <w:r>
              <w:rPr>
                <w:noProof/>
                <w:webHidden/>
              </w:rPr>
            </w:r>
            <w:r>
              <w:rPr>
                <w:noProof/>
                <w:webHidden/>
              </w:rPr>
              <w:fldChar w:fldCharType="separate"/>
            </w:r>
            <w:r w:rsidR="0027390D">
              <w:rPr>
                <w:noProof/>
                <w:webHidden/>
              </w:rPr>
              <w:t>7</w:t>
            </w:r>
            <w:r>
              <w:rPr>
                <w:noProof/>
                <w:webHidden/>
              </w:rPr>
              <w:fldChar w:fldCharType="end"/>
            </w:r>
          </w:hyperlink>
        </w:p>
        <w:p w14:paraId="7494AEF3" w14:textId="5A5B3818"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0" w:history="1">
            <w:r w:rsidRPr="00D62B72">
              <w:rPr>
                <w:rStyle w:val="Hipercze"/>
                <w:noProof/>
              </w:rPr>
              <w:t>Część VII. Udostępnienie zasobów</w:t>
            </w:r>
            <w:r>
              <w:rPr>
                <w:noProof/>
                <w:webHidden/>
              </w:rPr>
              <w:tab/>
            </w:r>
            <w:r>
              <w:rPr>
                <w:noProof/>
                <w:webHidden/>
              </w:rPr>
              <w:fldChar w:fldCharType="begin"/>
            </w:r>
            <w:r>
              <w:rPr>
                <w:noProof/>
                <w:webHidden/>
              </w:rPr>
              <w:instrText xml:space="preserve"> PAGEREF _Toc191276600 \h </w:instrText>
            </w:r>
            <w:r>
              <w:rPr>
                <w:noProof/>
                <w:webHidden/>
              </w:rPr>
            </w:r>
            <w:r>
              <w:rPr>
                <w:noProof/>
                <w:webHidden/>
              </w:rPr>
              <w:fldChar w:fldCharType="separate"/>
            </w:r>
            <w:r w:rsidR="0027390D">
              <w:rPr>
                <w:noProof/>
                <w:webHidden/>
              </w:rPr>
              <w:t>8</w:t>
            </w:r>
            <w:r>
              <w:rPr>
                <w:noProof/>
                <w:webHidden/>
              </w:rPr>
              <w:fldChar w:fldCharType="end"/>
            </w:r>
          </w:hyperlink>
        </w:p>
        <w:p w14:paraId="0708959E" w14:textId="73661CF6"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1" w:history="1">
            <w:r w:rsidRPr="00D62B72">
              <w:rPr>
                <w:rStyle w:val="Hipercze"/>
                <w:noProof/>
              </w:rPr>
              <w:t>Część VIII. Podmiotowe środki dowodowe.</w:t>
            </w:r>
            <w:r>
              <w:rPr>
                <w:noProof/>
                <w:webHidden/>
              </w:rPr>
              <w:tab/>
            </w:r>
            <w:r>
              <w:rPr>
                <w:noProof/>
                <w:webHidden/>
              </w:rPr>
              <w:fldChar w:fldCharType="begin"/>
            </w:r>
            <w:r>
              <w:rPr>
                <w:noProof/>
                <w:webHidden/>
              </w:rPr>
              <w:instrText xml:space="preserve"> PAGEREF _Toc191276601 \h </w:instrText>
            </w:r>
            <w:r>
              <w:rPr>
                <w:noProof/>
                <w:webHidden/>
              </w:rPr>
            </w:r>
            <w:r>
              <w:rPr>
                <w:noProof/>
                <w:webHidden/>
              </w:rPr>
              <w:fldChar w:fldCharType="separate"/>
            </w:r>
            <w:r w:rsidR="0027390D">
              <w:rPr>
                <w:noProof/>
                <w:webHidden/>
              </w:rPr>
              <w:t>9</w:t>
            </w:r>
            <w:r>
              <w:rPr>
                <w:noProof/>
                <w:webHidden/>
              </w:rPr>
              <w:fldChar w:fldCharType="end"/>
            </w:r>
          </w:hyperlink>
        </w:p>
        <w:p w14:paraId="6F609341" w14:textId="459DEF82"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2" w:history="1">
            <w:r w:rsidRPr="00D62B7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_Toc191276602 \h </w:instrText>
            </w:r>
            <w:r>
              <w:rPr>
                <w:noProof/>
                <w:webHidden/>
              </w:rPr>
            </w:r>
            <w:r>
              <w:rPr>
                <w:noProof/>
                <w:webHidden/>
              </w:rPr>
              <w:fldChar w:fldCharType="separate"/>
            </w:r>
            <w:r w:rsidR="0027390D">
              <w:rPr>
                <w:noProof/>
                <w:webHidden/>
              </w:rPr>
              <w:t>13</w:t>
            </w:r>
            <w:r>
              <w:rPr>
                <w:noProof/>
                <w:webHidden/>
              </w:rPr>
              <w:fldChar w:fldCharType="end"/>
            </w:r>
          </w:hyperlink>
        </w:p>
        <w:p w14:paraId="66FE220B" w14:textId="5791F251"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3" w:history="1">
            <w:r w:rsidRPr="00D62B72">
              <w:rPr>
                <w:rStyle w:val="Hipercze"/>
                <w:noProof/>
              </w:rPr>
              <w:t>Część X. Podwykonawstwo</w:t>
            </w:r>
            <w:r>
              <w:rPr>
                <w:noProof/>
                <w:webHidden/>
              </w:rPr>
              <w:tab/>
            </w:r>
            <w:r>
              <w:rPr>
                <w:noProof/>
                <w:webHidden/>
              </w:rPr>
              <w:fldChar w:fldCharType="begin"/>
            </w:r>
            <w:r>
              <w:rPr>
                <w:noProof/>
                <w:webHidden/>
              </w:rPr>
              <w:instrText xml:space="preserve"> PAGEREF _Toc191276603 \h </w:instrText>
            </w:r>
            <w:r>
              <w:rPr>
                <w:noProof/>
                <w:webHidden/>
              </w:rPr>
            </w:r>
            <w:r>
              <w:rPr>
                <w:noProof/>
                <w:webHidden/>
              </w:rPr>
              <w:fldChar w:fldCharType="separate"/>
            </w:r>
            <w:r w:rsidR="0027390D">
              <w:rPr>
                <w:noProof/>
                <w:webHidden/>
              </w:rPr>
              <w:t>14</w:t>
            </w:r>
            <w:r>
              <w:rPr>
                <w:noProof/>
                <w:webHidden/>
              </w:rPr>
              <w:fldChar w:fldCharType="end"/>
            </w:r>
          </w:hyperlink>
        </w:p>
        <w:p w14:paraId="3E6CDC88" w14:textId="3C639A8D"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4" w:history="1">
            <w:r w:rsidRPr="00D62B72">
              <w:rPr>
                <w:rStyle w:val="Hipercze"/>
                <w:noProof/>
              </w:rPr>
              <w:t>Część XI. Wadium</w:t>
            </w:r>
            <w:r>
              <w:rPr>
                <w:noProof/>
                <w:webHidden/>
              </w:rPr>
              <w:tab/>
            </w:r>
            <w:r>
              <w:rPr>
                <w:noProof/>
                <w:webHidden/>
              </w:rPr>
              <w:fldChar w:fldCharType="begin"/>
            </w:r>
            <w:r>
              <w:rPr>
                <w:noProof/>
                <w:webHidden/>
              </w:rPr>
              <w:instrText xml:space="preserve"> PAGEREF _Toc191276604 \h </w:instrText>
            </w:r>
            <w:r>
              <w:rPr>
                <w:noProof/>
                <w:webHidden/>
              </w:rPr>
            </w:r>
            <w:r>
              <w:rPr>
                <w:noProof/>
                <w:webHidden/>
              </w:rPr>
              <w:fldChar w:fldCharType="separate"/>
            </w:r>
            <w:r w:rsidR="0027390D">
              <w:rPr>
                <w:noProof/>
                <w:webHidden/>
              </w:rPr>
              <w:t>14</w:t>
            </w:r>
            <w:r>
              <w:rPr>
                <w:noProof/>
                <w:webHidden/>
              </w:rPr>
              <w:fldChar w:fldCharType="end"/>
            </w:r>
          </w:hyperlink>
        </w:p>
        <w:p w14:paraId="715533C1" w14:textId="593EFF9D"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5" w:history="1">
            <w:r w:rsidRPr="00D62B72">
              <w:rPr>
                <w:rStyle w:val="Hipercze"/>
                <w:noProof/>
              </w:rPr>
              <w:t>Część XII. Opis sposobu przygotowania oferty</w:t>
            </w:r>
            <w:r>
              <w:rPr>
                <w:noProof/>
                <w:webHidden/>
              </w:rPr>
              <w:tab/>
            </w:r>
            <w:r>
              <w:rPr>
                <w:noProof/>
                <w:webHidden/>
              </w:rPr>
              <w:fldChar w:fldCharType="begin"/>
            </w:r>
            <w:r>
              <w:rPr>
                <w:noProof/>
                <w:webHidden/>
              </w:rPr>
              <w:instrText xml:space="preserve"> PAGEREF _Toc191276605 \h </w:instrText>
            </w:r>
            <w:r>
              <w:rPr>
                <w:noProof/>
                <w:webHidden/>
              </w:rPr>
            </w:r>
            <w:r>
              <w:rPr>
                <w:noProof/>
                <w:webHidden/>
              </w:rPr>
              <w:fldChar w:fldCharType="separate"/>
            </w:r>
            <w:r w:rsidR="0027390D">
              <w:rPr>
                <w:noProof/>
                <w:webHidden/>
              </w:rPr>
              <w:t>14</w:t>
            </w:r>
            <w:r>
              <w:rPr>
                <w:noProof/>
                <w:webHidden/>
              </w:rPr>
              <w:fldChar w:fldCharType="end"/>
            </w:r>
          </w:hyperlink>
        </w:p>
        <w:p w14:paraId="6CAF77F5" w14:textId="3691B531"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6" w:history="1">
            <w:r w:rsidRPr="00D62B7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_Toc191276606 \h </w:instrText>
            </w:r>
            <w:r>
              <w:rPr>
                <w:noProof/>
                <w:webHidden/>
              </w:rPr>
            </w:r>
            <w:r>
              <w:rPr>
                <w:noProof/>
                <w:webHidden/>
              </w:rPr>
              <w:fldChar w:fldCharType="separate"/>
            </w:r>
            <w:r w:rsidR="0027390D">
              <w:rPr>
                <w:noProof/>
                <w:webHidden/>
              </w:rPr>
              <w:t>17</w:t>
            </w:r>
            <w:r>
              <w:rPr>
                <w:noProof/>
                <w:webHidden/>
              </w:rPr>
              <w:fldChar w:fldCharType="end"/>
            </w:r>
          </w:hyperlink>
        </w:p>
        <w:p w14:paraId="2299F428" w14:textId="632E98C3"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7" w:history="1">
            <w:r w:rsidRPr="00D62B7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_Toc191276607 \h </w:instrText>
            </w:r>
            <w:r>
              <w:rPr>
                <w:noProof/>
                <w:webHidden/>
              </w:rPr>
            </w:r>
            <w:r>
              <w:rPr>
                <w:noProof/>
                <w:webHidden/>
              </w:rPr>
              <w:fldChar w:fldCharType="separate"/>
            </w:r>
            <w:r w:rsidR="0027390D">
              <w:rPr>
                <w:noProof/>
                <w:webHidden/>
              </w:rPr>
              <w:t>17</w:t>
            </w:r>
            <w:r>
              <w:rPr>
                <w:noProof/>
                <w:webHidden/>
              </w:rPr>
              <w:fldChar w:fldCharType="end"/>
            </w:r>
          </w:hyperlink>
        </w:p>
        <w:p w14:paraId="073869A4" w14:textId="689D87B7"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8" w:history="1">
            <w:r w:rsidRPr="00D62B72">
              <w:rPr>
                <w:rStyle w:val="Hipercze"/>
                <w:noProof/>
              </w:rPr>
              <w:t>Część XV. Opis sposobu obliczenia ceny</w:t>
            </w:r>
            <w:r>
              <w:rPr>
                <w:noProof/>
                <w:webHidden/>
              </w:rPr>
              <w:tab/>
            </w:r>
            <w:r>
              <w:rPr>
                <w:noProof/>
                <w:webHidden/>
              </w:rPr>
              <w:fldChar w:fldCharType="begin"/>
            </w:r>
            <w:r>
              <w:rPr>
                <w:noProof/>
                <w:webHidden/>
              </w:rPr>
              <w:instrText xml:space="preserve"> PAGEREF _Toc191276608 \h </w:instrText>
            </w:r>
            <w:r>
              <w:rPr>
                <w:noProof/>
                <w:webHidden/>
              </w:rPr>
            </w:r>
            <w:r>
              <w:rPr>
                <w:noProof/>
                <w:webHidden/>
              </w:rPr>
              <w:fldChar w:fldCharType="separate"/>
            </w:r>
            <w:r w:rsidR="0027390D">
              <w:rPr>
                <w:noProof/>
                <w:webHidden/>
              </w:rPr>
              <w:t>17</w:t>
            </w:r>
            <w:r>
              <w:rPr>
                <w:noProof/>
                <w:webHidden/>
              </w:rPr>
              <w:fldChar w:fldCharType="end"/>
            </w:r>
          </w:hyperlink>
        </w:p>
        <w:p w14:paraId="1A397A85" w14:textId="1D0B21DE"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9" w:history="1">
            <w:r w:rsidRPr="00D62B72">
              <w:rPr>
                <w:rStyle w:val="Hipercze"/>
                <w:noProof/>
              </w:rPr>
              <w:t>Część XVI. Kryteria oceny ofert</w:t>
            </w:r>
            <w:r>
              <w:rPr>
                <w:noProof/>
                <w:webHidden/>
              </w:rPr>
              <w:tab/>
            </w:r>
            <w:r>
              <w:rPr>
                <w:noProof/>
                <w:webHidden/>
              </w:rPr>
              <w:fldChar w:fldCharType="begin"/>
            </w:r>
            <w:r>
              <w:rPr>
                <w:noProof/>
                <w:webHidden/>
              </w:rPr>
              <w:instrText xml:space="preserve"> PAGEREF _Toc191276609 \h </w:instrText>
            </w:r>
            <w:r>
              <w:rPr>
                <w:noProof/>
                <w:webHidden/>
              </w:rPr>
            </w:r>
            <w:r>
              <w:rPr>
                <w:noProof/>
                <w:webHidden/>
              </w:rPr>
              <w:fldChar w:fldCharType="separate"/>
            </w:r>
            <w:r w:rsidR="0027390D">
              <w:rPr>
                <w:noProof/>
                <w:webHidden/>
              </w:rPr>
              <w:t>18</w:t>
            </w:r>
            <w:r>
              <w:rPr>
                <w:noProof/>
                <w:webHidden/>
              </w:rPr>
              <w:fldChar w:fldCharType="end"/>
            </w:r>
          </w:hyperlink>
        </w:p>
        <w:p w14:paraId="2A1DEDCD" w14:textId="749FBC69"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0" w:history="1">
            <w:r w:rsidRPr="00D62B72">
              <w:rPr>
                <w:rStyle w:val="Hipercze"/>
                <w:noProof/>
              </w:rPr>
              <w:t>Część XVII. Aukcja elektroniczna</w:t>
            </w:r>
            <w:r>
              <w:rPr>
                <w:noProof/>
                <w:webHidden/>
              </w:rPr>
              <w:tab/>
            </w:r>
            <w:r>
              <w:rPr>
                <w:noProof/>
                <w:webHidden/>
              </w:rPr>
              <w:fldChar w:fldCharType="begin"/>
            </w:r>
            <w:r>
              <w:rPr>
                <w:noProof/>
                <w:webHidden/>
              </w:rPr>
              <w:instrText xml:space="preserve"> PAGEREF _Toc191276610 \h </w:instrText>
            </w:r>
            <w:r>
              <w:rPr>
                <w:noProof/>
                <w:webHidden/>
              </w:rPr>
            </w:r>
            <w:r>
              <w:rPr>
                <w:noProof/>
                <w:webHidden/>
              </w:rPr>
              <w:fldChar w:fldCharType="separate"/>
            </w:r>
            <w:r w:rsidR="0027390D">
              <w:rPr>
                <w:noProof/>
                <w:webHidden/>
              </w:rPr>
              <w:t>18</w:t>
            </w:r>
            <w:r>
              <w:rPr>
                <w:noProof/>
                <w:webHidden/>
              </w:rPr>
              <w:fldChar w:fldCharType="end"/>
            </w:r>
          </w:hyperlink>
        </w:p>
        <w:p w14:paraId="59388EC3" w14:textId="7AC31A6C"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1" w:history="1">
            <w:r w:rsidRPr="00D62B7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_Toc191276611 \h </w:instrText>
            </w:r>
            <w:r>
              <w:rPr>
                <w:noProof/>
                <w:webHidden/>
              </w:rPr>
            </w:r>
            <w:r>
              <w:rPr>
                <w:noProof/>
                <w:webHidden/>
              </w:rPr>
              <w:fldChar w:fldCharType="separate"/>
            </w:r>
            <w:r w:rsidR="0027390D">
              <w:rPr>
                <w:noProof/>
                <w:webHidden/>
              </w:rPr>
              <w:t>18</w:t>
            </w:r>
            <w:r>
              <w:rPr>
                <w:noProof/>
                <w:webHidden/>
              </w:rPr>
              <w:fldChar w:fldCharType="end"/>
            </w:r>
          </w:hyperlink>
        </w:p>
        <w:p w14:paraId="69C9BF01" w14:textId="1BB74729"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2" w:history="1">
            <w:r w:rsidRPr="00D62B7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_Toc191276612 \h </w:instrText>
            </w:r>
            <w:r>
              <w:rPr>
                <w:noProof/>
                <w:webHidden/>
              </w:rPr>
            </w:r>
            <w:r>
              <w:rPr>
                <w:noProof/>
                <w:webHidden/>
              </w:rPr>
              <w:fldChar w:fldCharType="separate"/>
            </w:r>
            <w:r w:rsidR="0027390D">
              <w:rPr>
                <w:noProof/>
                <w:webHidden/>
              </w:rPr>
              <w:t>22</w:t>
            </w:r>
            <w:r>
              <w:rPr>
                <w:noProof/>
                <w:webHidden/>
              </w:rPr>
              <w:fldChar w:fldCharType="end"/>
            </w:r>
          </w:hyperlink>
        </w:p>
        <w:p w14:paraId="7BB18657" w14:textId="4A57CE09"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3" w:history="1">
            <w:r w:rsidRPr="00D62B72">
              <w:rPr>
                <w:rStyle w:val="Hipercze"/>
                <w:noProof/>
              </w:rPr>
              <w:t>Część XX. Istotne postanowienia umowy</w:t>
            </w:r>
            <w:r>
              <w:rPr>
                <w:noProof/>
                <w:webHidden/>
              </w:rPr>
              <w:tab/>
            </w:r>
            <w:r>
              <w:rPr>
                <w:noProof/>
                <w:webHidden/>
              </w:rPr>
              <w:fldChar w:fldCharType="begin"/>
            </w:r>
            <w:r>
              <w:rPr>
                <w:noProof/>
                <w:webHidden/>
              </w:rPr>
              <w:instrText xml:space="preserve"> PAGEREF _Toc191276613 \h </w:instrText>
            </w:r>
            <w:r>
              <w:rPr>
                <w:noProof/>
                <w:webHidden/>
              </w:rPr>
            </w:r>
            <w:r>
              <w:rPr>
                <w:noProof/>
                <w:webHidden/>
              </w:rPr>
              <w:fldChar w:fldCharType="separate"/>
            </w:r>
            <w:r w:rsidR="0027390D">
              <w:rPr>
                <w:noProof/>
                <w:webHidden/>
              </w:rPr>
              <w:t>22</w:t>
            </w:r>
            <w:r>
              <w:rPr>
                <w:noProof/>
                <w:webHidden/>
              </w:rPr>
              <w:fldChar w:fldCharType="end"/>
            </w:r>
          </w:hyperlink>
        </w:p>
        <w:p w14:paraId="647BB6E8" w14:textId="6D70B8C0"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4" w:history="1">
            <w:r w:rsidRPr="00D62B72">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_Toc191276614 \h </w:instrText>
            </w:r>
            <w:r>
              <w:rPr>
                <w:noProof/>
                <w:webHidden/>
              </w:rPr>
            </w:r>
            <w:r>
              <w:rPr>
                <w:noProof/>
                <w:webHidden/>
              </w:rPr>
              <w:fldChar w:fldCharType="separate"/>
            </w:r>
            <w:r w:rsidR="0027390D">
              <w:rPr>
                <w:noProof/>
                <w:webHidden/>
              </w:rPr>
              <w:t>22</w:t>
            </w:r>
            <w:r>
              <w:rPr>
                <w:noProof/>
                <w:webHidden/>
              </w:rPr>
              <w:fldChar w:fldCharType="end"/>
            </w:r>
          </w:hyperlink>
        </w:p>
        <w:p w14:paraId="7924D37F" w14:textId="155CC05C"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5" w:history="1">
            <w:r w:rsidRPr="00D62B72">
              <w:rPr>
                <w:rStyle w:val="Hipercze"/>
                <w:noProof/>
              </w:rPr>
              <w:t>Część XXII. Pouczenie o środkach ochrony prawnej.</w:t>
            </w:r>
            <w:r>
              <w:rPr>
                <w:noProof/>
                <w:webHidden/>
              </w:rPr>
              <w:tab/>
            </w:r>
            <w:r>
              <w:rPr>
                <w:noProof/>
                <w:webHidden/>
              </w:rPr>
              <w:fldChar w:fldCharType="begin"/>
            </w:r>
            <w:r>
              <w:rPr>
                <w:noProof/>
                <w:webHidden/>
              </w:rPr>
              <w:instrText xml:space="preserve"> PAGEREF _Toc191276615 \h </w:instrText>
            </w:r>
            <w:r>
              <w:rPr>
                <w:noProof/>
                <w:webHidden/>
              </w:rPr>
            </w:r>
            <w:r>
              <w:rPr>
                <w:noProof/>
                <w:webHidden/>
              </w:rPr>
              <w:fldChar w:fldCharType="separate"/>
            </w:r>
            <w:r w:rsidR="0027390D">
              <w:rPr>
                <w:noProof/>
                <w:webHidden/>
              </w:rPr>
              <w:t>22</w:t>
            </w:r>
            <w:r>
              <w:rPr>
                <w:noProof/>
                <w:webHidden/>
              </w:rPr>
              <w:fldChar w:fldCharType="end"/>
            </w:r>
          </w:hyperlink>
        </w:p>
        <w:p w14:paraId="14D29A96" w14:textId="636FA237"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6" w:history="1">
            <w:r w:rsidRPr="00D62B72">
              <w:rPr>
                <w:rStyle w:val="Hipercze"/>
                <w:noProof/>
              </w:rPr>
              <w:t>Wykaz załączników</w:t>
            </w:r>
            <w:r>
              <w:rPr>
                <w:noProof/>
                <w:webHidden/>
              </w:rPr>
              <w:tab/>
            </w:r>
            <w:r>
              <w:rPr>
                <w:noProof/>
                <w:webHidden/>
              </w:rPr>
              <w:fldChar w:fldCharType="begin"/>
            </w:r>
            <w:r>
              <w:rPr>
                <w:noProof/>
                <w:webHidden/>
              </w:rPr>
              <w:instrText xml:space="preserve"> PAGEREF _Toc191276616 \h </w:instrText>
            </w:r>
            <w:r>
              <w:rPr>
                <w:noProof/>
                <w:webHidden/>
              </w:rPr>
            </w:r>
            <w:r>
              <w:rPr>
                <w:noProof/>
                <w:webHidden/>
              </w:rPr>
              <w:fldChar w:fldCharType="separate"/>
            </w:r>
            <w:r w:rsidR="0027390D">
              <w:rPr>
                <w:noProof/>
                <w:webHidden/>
              </w:rPr>
              <w:t>22</w:t>
            </w:r>
            <w:r>
              <w:rPr>
                <w:noProof/>
                <w:webHidden/>
              </w:rPr>
              <w:fldChar w:fldCharType="end"/>
            </w:r>
          </w:hyperlink>
        </w:p>
        <w:p w14:paraId="0F395070" w14:textId="6E81323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9127659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022C762" w:rsidR="00F13DFD" w:rsidRPr="00057162" w:rsidRDefault="00F13DFD" w:rsidP="00DD199C">
      <w:pPr>
        <w:spacing w:before="120"/>
        <w:jc w:val="both"/>
        <w:rPr>
          <w:bCs/>
          <w:iCs/>
          <w:sz w:val="24"/>
          <w:szCs w:val="24"/>
        </w:rPr>
      </w:pPr>
      <w:r w:rsidRPr="00057162">
        <w:rPr>
          <w:bCs/>
          <w:iCs/>
          <w:sz w:val="24"/>
          <w:szCs w:val="24"/>
        </w:rPr>
        <w:t xml:space="preserve">Oddział  </w:t>
      </w:r>
      <w:r w:rsidR="00710DC6">
        <w:rPr>
          <w:bCs/>
          <w:iCs/>
          <w:sz w:val="24"/>
          <w:szCs w:val="24"/>
        </w:rPr>
        <w:t>KWK Ruda</w:t>
      </w:r>
    </w:p>
    <w:p w14:paraId="02886673" w14:textId="54FA8505" w:rsidR="00F13DFD" w:rsidRDefault="00710DC6" w:rsidP="00DD199C">
      <w:pPr>
        <w:spacing w:before="120"/>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6D460EA2" w14:textId="4E8434AF" w:rsidR="00710DC6" w:rsidRPr="00057162" w:rsidRDefault="00710DC6" w:rsidP="00DD199C">
      <w:pPr>
        <w:spacing w:before="120"/>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9127659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6204F5E5" w:rsidR="00D50111" w:rsidRPr="00935E42" w:rsidRDefault="006B0420" w:rsidP="00D50111">
      <w:pPr>
        <w:pStyle w:val="Akapitzlist"/>
        <w:numPr>
          <w:ilvl w:val="0"/>
          <w:numId w:val="6"/>
        </w:numPr>
        <w:spacing w:before="120" w:line="312" w:lineRule="auto"/>
        <w:ind w:hanging="357"/>
        <w:contextualSpacing w:val="0"/>
        <w:jc w:val="both"/>
        <w:rPr>
          <w:b/>
          <w:bCs/>
        </w:rPr>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935E42">
        <w:rPr>
          <w:szCs w:val="22"/>
        </w:rPr>
        <w:t xml:space="preserve">  </w:t>
      </w:r>
      <w:r w:rsidR="00935E42" w:rsidRPr="00935E42">
        <w:rPr>
          <w:b/>
          <w:bCs/>
          <w:szCs w:val="22"/>
        </w:rPr>
        <w:t>- nie dotyczy</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9127659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7CFB382E"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AE42EB" w:rsidRPr="00AE42EB">
        <w:rPr>
          <w:b/>
          <w:bCs/>
          <w:iCs/>
        </w:rPr>
        <w:t>„Prowadzenie specjalistycznego, naukowo-technicznego nadzoru nad budową sieci elektroenergetycznej wraz z infrastrukturą towarzyszącą na terenie SE Halemba w Rudzie Śląskiej w zakresie sieci elektroenergetycznych”</w:t>
      </w:r>
      <w:r w:rsidR="00F66C81" w:rsidRPr="00F66C81">
        <w:rPr>
          <w:b/>
          <w:bCs/>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52A445F"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35E42" w:rsidRPr="00935E42">
        <w:rPr>
          <w:bCs/>
          <w:sz w:val="20"/>
          <w:szCs w:val="20"/>
        </w:rPr>
        <w:t xml:space="preserve"> </w:t>
      </w:r>
      <w:r w:rsidR="00AE42EB" w:rsidRPr="00B8430F">
        <w:rPr>
          <w:bCs/>
        </w:rPr>
        <w:t>71247000-1</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9127659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9127659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43B23747" w14:textId="77777777" w:rsidR="00E16373" w:rsidRPr="00655D95" w:rsidRDefault="00E16373" w:rsidP="00E16373">
      <w:pPr>
        <w:widowControl w:val="0"/>
        <w:numPr>
          <w:ilvl w:val="1"/>
          <w:numId w:val="2"/>
        </w:numPr>
        <w:spacing w:before="120" w:line="288" w:lineRule="auto"/>
        <w:ind w:left="851" w:hanging="454"/>
        <w:jc w:val="both"/>
        <w:rPr>
          <w:sz w:val="24"/>
          <w:szCs w:val="24"/>
        </w:rPr>
      </w:pPr>
      <w:r w:rsidRPr="00655D95">
        <w:rPr>
          <w:sz w:val="24"/>
          <w:szCs w:val="24"/>
        </w:rPr>
        <w:t>wobec którego zachodzą okoliczności określone w art. 7 ust 1 ustawy z dnia 13 kwietnia 2022 r. o szczególnych rozwiązaniach w zakresie przeciwdziałania wspieraniu agresji na Ukrainę oraz służących ochronie bezpieczeństwa narodowego oraz w rozporządzeniu (UE) 2022/576, tj</w:t>
      </w:r>
      <w:r>
        <w:rPr>
          <w:sz w:val="24"/>
          <w:szCs w:val="24"/>
        </w:rPr>
        <w:t>.</w:t>
      </w:r>
      <w:r w:rsidRPr="00655D95">
        <w:rPr>
          <w:sz w:val="24"/>
          <w:szCs w:val="24"/>
        </w:rPr>
        <w:t>:</w:t>
      </w:r>
    </w:p>
    <w:p w14:paraId="26FF6BE5"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D95">
        <w:rPr>
          <w:sz w:val="24"/>
          <w:szCs w:val="24"/>
        </w:rPr>
        <w:t>Dz.Urz</w:t>
      </w:r>
      <w:proofErr w:type="spellEnd"/>
      <w:r w:rsidRPr="00655D95">
        <w:rPr>
          <w:sz w:val="24"/>
          <w:szCs w:val="24"/>
        </w:rPr>
        <w:t xml:space="preserve">. UE L 134 z 20.05.2006, str. 1 z </w:t>
      </w:r>
      <w:proofErr w:type="spellStart"/>
      <w:r w:rsidRPr="00655D95">
        <w:rPr>
          <w:sz w:val="24"/>
          <w:szCs w:val="24"/>
        </w:rPr>
        <w:t>późn</w:t>
      </w:r>
      <w:proofErr w:type="spellEnd"/>
      <w:r w:rsidRPr="00655D95">
        <w:rPr>
          <w:sz w:val="24"/>
          <w:szCs w:val="24"/>
        </w:rPr>
        <w:t xml:space="preserve">. zm.) zwanym dalej ,,rozporządzeniem </w:t>
      </w:r>
      <w:hyperlink r:id="rId12" w:history="1">
        <w:r w:rsidRPr="00655D95">
          <w:rPr>
            <w:color w:val="0000FF"/>
            <w:sz w:val="24"/>
            <w:szCs w:val="24"/>
            <w:u w:val="single"/>
          </w:rPr>
          <w:t>765/2006</w:t>
        </w:r>
      </w:hyperlink>
      <w:r w:rsidRPr="00655D95">
        <w:rPr>
          <w:sz w:val="24"/>
          <w:szCs w:val="24"/>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D95">
        <w:rPr>
          <w:sz w:val="24"/>
          <w:szCs w:val="24"/>
        </w:rPr>
        <w:t>Dz.Urz</w:t>
      </w:r>
      <w:proofErr w:type="spellEnd"/>
      <w:r w:rsidRPr="00655D95">
        <w:rPr>
          <w:sz w:val="24"/>
          <w:szCs w:val="24"/>
        </w:rPr>
        <w:t xml:space="preserve">. UE L 78 z 17.03.2014, str. 6, z </w:t>
      </w:r>
      <w:proofErr w:type="spellStart"/>
      <w:r w:rsidRPr="00655D95">
        <w:rPr>
          <w:sz w:val="24"/>
          <w:szCs w:val="24"/>
        </w:rPr>
        <w:t>późn</w:t>
      </w:r>
      <w:proofErr w:type="spellEnd"/>
      <w:r w:rsidRPr="00655D95">
        <w:rPr>
          <w:sz w:val="24"/>
          <w:szCs w:val="24"/>
        </w:rPr>
        <w:t>.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2FDB0683"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lastRenderedPageBreak/>
        <w:t xml:space="preserve">Wykonawcy, których beneficjentem rzeczywistym w rozumieniu ustawy z dnia </w:t>
      </w:r>
      <w:r>
        <w:rPr>
          <w:sz w:val="24"/>
          <w:szCs w:val="24"/>
        </w:rPr>
        <w:t xml:space="preserve">                 </w:t>
      </w:r>
      <w:r w:rsidRPr="00655D95">
        <w:rPr>
          <w:sz w:val="24"/>
          <w:szCs w:val="24"/>
        </w:rPr>
        <w:t>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0958CA9"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 xml:space="preserve">Wykonawcy, których jednostką dominującą w rozumieniu art. 3 ust. 1 pkt 37 ustawy z dnia 29 września 1994 r. o rachunkowości (Dz. U. z 2023 r. poz. 120, 295 z </w:t>
      </w:r>
      <w:proofErr w:type="spellStart"/>
      <w:r w:rsidRPr="00655D95">
        <w:rPr>
          <w:sz w:val="24"/>
          <w:szCs w:val="24"/>
        </w:rPr>
        <w:t>późn</w:t>
      </w:r>
      <w:proofErr w:type="spellEnd"/>
      <w:r w:rsidRPr="00655D95">
        <w:rPr>
          <w:sz w:val="24"/>
          <w:szCs w:val="24"/>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Pr>
          <w:sz w:val="24"/>
          <w:szCs w:val="24"/>
        </w:rPr>
        <w:t xml:space="preserve">                                   </w:t>
      </w:r>
      <w:r w:rsidRPr="00655D95">
        <w:rPr>
          <w:sz w:val="24"/>
          <w:szCs w:val="24"/>
        </w:rPr>
        <w:t>o zastosowaniu środka, o którym mowa w art. 1 pkt 3 w zw. art. 3 ustawy,</w:t>
      </w:r>
    </w:p>
    <w:p w14:paraId="0441E44C"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realizują zamówienie na rzecz lub z udziałem:</w:t>
      </w:r>
    </w:p>
    <w:p w14:paraId="6EDFF43A" w14:textId="77777777" w:rsidR="00E16373" w:rsidRPr="00655D95" w:rsidRDefault="00E16373" w:rsidP="00E16373">
      <w:pPr>
        <w:widowControl w:val="0"/>
        <w:numPr>
          <w:ilvl w:val="0"/>
          <w:numId w:val="35"/>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obywateli rosyjskich lub osób fizycznych lub prawnych, podmiotów lub organów z siedzibą w Rosji;</w:t>
      </w:r>
    </w:p>
    <w:p w14:paraId="20A93863" w14:textId="77777777" w:rsidR="00E16373" w:rsidRPr="00655D95" w:rsidRDefault="00E16373" w:rsidP="00E16373">
      <w:pPr>
        <w:widowControl w:val="0"/>
        <w:numPr>
          <w:ilvl w:val="0"/>
          <w:numId w:val="35"/>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 xml:space="preserve">osób prawnych, podmiotów lub organów, do których prawa własności bezpośrednio lub pośrednio w ponad 50 % należą do podmiotu, o którym mowa w </w:t>
      </w:r>
      <w:proofErr w:type="spellStart"/>
      <w:r w:rsidRPr="00655D95">
        <w:rPr>
          <w:sz w:val="24"/>
          <w:szCs w:val="24"/>
        </w:rPr>
        <w:t>tirecie</w:t>
      </w:r>
      <w:proofErr w:type="spellEnd"/>
      <w:r w:rsidRPr="00655D95">
        <w:rPr>
          <w:sz w:val="24"/>
          <w:szCs w:val="24"/>
        </w:rPr>
        <w:t xml:space="preserve"> 1); lub</w:t>
      </w:r>
    </w:p>
    <w:p w14:paraId="16E4E3FE" w14:textId="77777777" w:rsidR="00E16373" w:rsidRPr="00655D95" w:rsidRDefault="00E16373" w:rsidP="00E16373">
      <w:pPr>
        <w:widowControl w:val="0"/>
        <w:numPr>
          <w:ilvl w:val="0"/>
          <w:numId w:val="35"/>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osób fizycznych lub prawnych, podmiotów lub organów działających w imieniu lub pod kierunkiem podmiotu, o którym mowa w tir. 1) lub 2),</w:t>
      </w:r>
    </w:p>
    <w:p w14:paraId="660B3953" w14:textId="77777777" w:rsidR="00E16373" w:rsidRPr="00655D95" w:rsidRDefault="00E16373" w:rsidP="00E16373">
      <w:pPr>
        <w:widowControl w:val="0"/>
        <w:adjustRightInd w:val="0"/>
        <w:spacing w:before="120" w:line="312" w:lineRule="auto"/>
        <w:ind w:left="1276"/>
        <w:contextualSpacing/>
        <w:jc w:val="both"/>
        <w:textAlignment w:val="baseline"/>
        <w:rPr>
          <w:sz w:val="24"/>
          <w:szCs w:val="24"/>
        </w:rPr>
      </w:pPr>
      <w:r w:rsidRPr="00655D95">
        <w:rPr>
          <w:sz w:val="24"/>
          <w:szCs w:val="24"/>
        </w:rPr>
        <w:t>w tym podwykonawców, dostawców lub podmiotów, na których zdolności polega się w rozumieniu dyrektywy w sprawie zamówień publicznych, w przypadku gdy przypada na nich ponad 10 % wartości zamówienia.</w:t>
      </w:r>
    </w:p>
    <w:p w14:paraId="57A30BE1" w14:textId="77777777" w:rsidR="00E16373" w:rsidRPr="00AB366D" w:rsidRDefault="00E16373" w:rsidP="00E16373">
      <w:pPr>
        <w:pStyle w:val="Akapitzlist"/>
        <w:widowControl w:val="0"/>
        <w:numPr>
          <w:ilvl w:val="7"/>
          <w:numId w:val="34"/>
        </w:numPr>
        <w:adjustRightInd w:val="0"/>
        <w:spacing w:before="120" w:line="312" w:lineRule="auto"/>
        <w:ind w:left="1276" w:hanging="425"/>
        <w:jc w:val="both"/>
        <w:textAlignment w:val="baseline"/>
      </w:pPr>
      <w:r>
        <w:t>Wykonawcy</w:t>
      </w:r>
      <w:r w:rsidRPr="001C2BF6">
        <w:t xml:space="preserve"> wobec </w:t>
      </w:r>
      <w:r w:rsidRPr="00AB366D">
        <w:t>których są podejmowane inne prawem przewidziane środki o</w:t>
      </w:r>
      <w:r>
        <w:t> </w:t>
      </w:r>
      <w:r w:rsidRPr="00AB366D">
        <w:t>charakterze sankcyjnym</w:t>
      </w:r>
      <w:r>
        <w:t>;</w:t>
      </w:r>
    </w:p>
    <w:p w14:paraId="250B91B4"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w stosunku do którego otwarto likwidację, sąd zarządził likwidację majątku w</w:t>
      </w:r>
      <w:r>
        <w:t> </w:t>
      </w:r>
      <w:r w:rsidRPr="00D52625">
        <w:t xml:space="preserve">postępowaniu restrukturyzacyjnym lub upadłościowym, w stosunku do którego ogłoszono upadłość – z wyjątkiem </w:t>
      </w:r>
      <w:r>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Pr="00D52625">
        <w:t>procedury przewidzianej przepisami miejsca wszczęcia tej procedury</w:t>
      </w:r>
      <w:r>
        <w:t>;</w:t>
      </w:r>
    </w:p>
    <w:p w14:paraId="47E16D7F"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jeżeli </w:t>
      </w:r>
      <w:r>
        <w:t>Zamawiający</w:t>
      </w:r>
      <w:r w:rsidRPr="00D52625">
        <w:t xml:space="preserve"> może stwierdzić, na podstawie wiarygodnych przesłanek, </w:t>
      </w:r>
      <w:r>
        <w:t> </w:t>
      </w:r>
      <w:r w:rsidRPr="00D52625">
        <w:t xml:space="preserve">że </w:t>
      </w:r>
      <w:r>
        <w:t>Wykonawca</w:t>
      </w:r>
      <w:r w:rsidRPr="00D52625">
        <w:t xml:space="preserve"> zawarł z innymi </w:t>
      </w:r>
      <w:r>
        <w:t>Wykonawca</w:t>
      </w:r>
      <w:r w:rsidRPr="00D52625">
        <w:t xml:space="preserve">mi porozumienie mające na celu zakłócenie konkurencji, w szczególności jeżeli należąc do tej samej grupy kapitałowej w rozumieniu </w:t>
      </w:r>
      <w:r w:rsidRPr="00D52625">
        <w:lastRenderedPageBreak/>
        <w:t>ustawy z dnia 16 lutego 2007 r. o ochronie konkurencji i konsumentów, złożyli odrębne oferty lub oferty częściowe, chyba że wykażą, że przygotowali te oferty niezależnie od siebie;</w:t>
      </w:r>
    </w:p>
    <w:p w14:paraId="2E328970"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3CF6188"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5DD8210"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 udziału w postępowaniu o udzielenie zamówienia;</w:t>
      </w:r>
      <w:bookmarkStart w:id="17" w:name="mip51080599"/>
      <w:bookmarkEnd w:id="17"/>
    </w:p>
    <w:p w14:paraId="3DD3699E"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7287A903" w14:textId="77777777" w:rsidR="00E16373" w:rsidRPr="00167003" w:rsidRDefault="00E16373" w:rsidP="00E16373">
      <w:pPr>
        <w:numPr>
          <w:ilvl w:val="1"/>
          <w:numId w:val="34"/>
        </w:numPr>
        <w:spacing w:before="120" w:line="288" w:lineRule="auto"/>
        <w:ind w:left="567" w:hanging="283"/>
        <w:jc w:val="both"/>
        <w:rPr>
          <w:strike/>
          <w:sz w:val="24"/>
          <w:szCs w:val="24"/>
        </w:rPr>
      </w:pPr>
      <w:r w:rsidRPr="00167003">
        <w:rPr>
          <w:sz w:val="24"/>
          <w:szCs w:val="24"/>
        </w:rPr>
        <w:t xml:space="preserve">który, </w:t>
      </w:r>
      <w:bookmarkStart w:id="18" w:name="_Hlk147306314"/>
      <w:r w:rsidRPr="00167003">
        <w:rPr>
          <w:sz w:val="24"/>
          <w:szCs w:val="24"/>
        </w:rPr>
        <w:t>w postępowaniach złożył najkorzystniejszą ofertę i:</w:t>
      </w:r>
    </w:p>
    <w:p w14:paraId="596BD764" w14:textId="77777777" w:rsidR="00E16373" w:rsidRPr="00167003" w:rsidRDefault="00E16373" w:rsidP="00E16373">
      <w:pPr>
        <w:numPr>
          <w:ilvl w:val="2"/>
          <w:numId w:val="66"/>
        </w:numPr>
        <w:spacing w:before="120" w:line="288" w:lineRule="auto"/>
        <w:ind w:left="1134" w:hanging="283"/>
        <w:contextualSpacing/>
        <w:jc w:val="both"/>
        <w:rPr>
          <w:sz w:val="24"/>
          <w:szCs w:val="24"/>
        </w:rPr>
      </w:pPr>
      <w:r w:rsidRPr="00167003">
        <w:rPr>
          <w:sz w:val="24"/>
          <w:szCs w:val="24"/>
        </w:rPr>
        <w:t>odmówił zawarcia umowy, lub</w:t>
      </w:r>
    </w:p>
    <w:p w14:paraId="1933088C" w14:textId="77777777" w:rsidR="00E16373" w:rsidRPr="00167003" w:rsidRDefault="00E16373" w:rsidP="00E16373">
      <w:pPr>
        <w:numPr>
          <w:ilvl w:val="2"/>
          <w:numId w:val="66"/>
        </w:numPr>
        <w:spacing w:before="120" w:line="288" w:lineRule="auto"/>
        <w:ind w:left="1134" w:hanging="283"/>
        <w:contextualSpacing/>
        <w:jc w:val="both"/>
      </w:pPr>
      <w:r w:rsidRPr="00167003">
        <w:rPr>
          <w:sz w:val="24"/>
          <w:szCs w:val="24"/>
        </w:rPr>
        <w:t xml:space="preserve">wycofał ofertę, lub </w:t>
      </w:r>
    </w:p>
    <w:p w14:paraId="55DBA7F1" w14:textId="77777777" w:rsidR="00E16373" w:rsidRPr="00167003" w:rsidRDefault="00E16373" w:rsidP="00E16373">
      <w:pPr>
        <w:numPr>
          <w:ilvl w:val="2"/>
          <w:numId w:val="66"/>
        </w:numPr>
        <w:spacing w:before="120" w:line="288" w:lineRule="auto"/>
        <w:ind w:left="1134" w:hanging="283"/>
        <w:contextualSpacing/>
        <w:jc w:val="both"/>
      </w:pPr>
      <w:r w:rsidRPr="00167003">
        <w:rPr>
          <w:sz w:val="24"/>
          <w:szCs w:val="24"/>
        </w:rPr>
        <w:t xml:space="preserve">nie uzupełnił oświadczeń i dokumentów na wezwanie, o którym mowa w § 39 </w:t>
      </w:r>
      <w:r>
        <w:rPr>
          <w:sz w:val="24"/>
          <w:szCs w:val="24"/>
        </w:rPr>
        <w:t xml:space="preserve">ust. 6 </w:t>
      </w:r>
      <w:r w:rsidRPr="00167003">
        <w:rPr>
          <w:sz w:val="24"/>
          <w:szCs w:val="24"/>
        </w:rPr>
        <w:t>Regulaminu</w:t>
      </w:r>
      <w:r w:rsidRPr="00167003">
        <w:rPr>
          <w:rFonts w:ascii="CIDFont+F1" w:hAnsi="CIDFont+F1"/>
          <w:sz w:val="24"/>
          <w:szCs w:val="24"/>
        </w:rPr>
        <w:t>.</w:t>
      </w:r>
      <w:r w:rsidRPr="00167003">
        <w:rPr>
          <w:sz w:val="24"/>
          <w:szCs w:val="24"/>
        </w:rPr>
        <w:t xml:space="preserve"> </w:t>
      </w:r>
    </w:p>
    <w:p w14:paraId="66C6B485" w14:textId="77777777" w:rsidR="00E16373" w:rsidRPr="00167003" w:rsidRDefault="00E16373" w:rsidP="00E16373">
      <w:pPr>
        <w:keepLines/>
        <w:widowControl w:val="0"/>
        <w:numPr>
          <w:ilvl w:val="1"/>
          <w:numId w:val="34"/>
        </w:numPr>
        <w:adjustRightInd w:val="0"/>
        <w:spacing w:before="120" w:line="288" w:lineRule="auto"/>
        <w:ind w:left="851" w:hanging="454"/>
        <w:jc w:val="both"/>
        <w:textAlignment w:val="baseline"/>
        <w:rPr>
          <w:sz w:val="24"/>
          <w:szCs w:val="24"/>
        </w:rPr>
      </w:pPr>
      <w:r w:rsidRPr="00167003">
        <w:rPr>
          <w:sz w:val="24"/>
          <w:szCs w:val="24"/>
        </w:rPr>
        <w:t xml:space="preserve">w przypadkach, o których mowa w ust. 2 pkt </w:t>
      </w:r>
      <w:r>
        <w:rPr>
          <w:sz w:val="24"/>
          <w:szCs w:val="24"/>
        </w:rPr>
        <w:t>8</w:t>
      </w:r>
      <w:r w:rsidRPr="00167003">
        <w:rPr>
          <w:sz w:val="24"/>
          <w:szCs w:val="24"/>
        </w:rPr>
        <w:t>) Wykonawca podlega wykluczeniu na okres 3 miesięcy (licząc od daty rozstrzygnięcia postępowania). Skrócenie tego terminu wymaga zgody Zarządu.</w:t>
      </w:r>
    </w:p>
    <w:bookmarkEnd w:id="18"/>
    <w:p w14:paraId="700848B3" w14:textId="77777777" w:rsidR="00E16373" w:rsidRPr="00167003" w:rsidRDefault="00E16373" w:rsidP="00E16373">
      <w:pPr>
        <w:numPr>
          <w:ilvl w:val="1"/>
          <w:numId w:val="34"/>
        </w:numPr>
        <w:spacing w:before="120" w:line="288" w:lineRule="auto"/>
        <w:contextualSpacing/>
        <w:jc w:val="both"/>
        <w:rPr>
          <w:sz w:val="24"/>
          <w:szCs w:val="24"/>
        </w:rPr>
      </w:pPr>
      <w:r w:rsidRPr="00167003">
        <w:rPr>
          <w:sz w:val="24"/>
          <w:szCs w:val="24"/>
        </w:rPr>
        <w:t xml:space="preserve">który, w przypadku zamówień, o których mowa w §30 ust. </w:t>
      </w:r>
      <w:r>
        <w:rPr>
          <w:sz w:val="24"/>
          <w:szCs w:val="24"/>
        </w:rPr>
        <w:t>5</w:t>
      </w:r>
      <w:r w:rsidRPr="00167003">
        <w:rPr>
          <w:sz w:val="24"/>
          <w:szCs w:val="24"/>
        </w:rPr>
        <w:t xml:space="preserve"> Regulaminu:</w:t>
      </w:r>
    </w:p>
    <w:p w14:paraId="08D9FAEF" w14:textId="77777777" w:rsidR="00E16373" w:rsidRPr="00143FC2" w:rsidRDefault="00E16373" w:rsidP="00E16373">
      <w:pPr>
        <w:pStyle w:val="Akapitzlist"/>
        <w:numPr>
          <w:ilvl w:val="7"/>
          <w:numId w:val="34"/>
        </w:numPr>
        <w:spacing w:line="288" w:lineRule="auto"/>
        <w:ind w:left="1134" w:hanging="283"/>
        <w:jc w:val="both"/>
      </w:pPr>
      <w:r w:rsidRPr="00143FC2">
        <w:t>z przyczyn leżących po jego stronie nie wykonał lub nienależycie wykonał umowę zawartą z Zamawiającym, co doprowadziło do:</w:t>
      </w:r>
    </w:p>
    <w:p w14:paraId="2D7C58B3" w14:textId="77777777" w:rsidR="00E16373" w:rsidRPr="00167003" w:rsidRDefault="00E16373" w:rsidP="00E16373">
      <w:pPr>
        <w:numPr>
          <w:ilvl w:val="2"/>
          <w:numId w:val="32"/>
        </w:numPr>
        <w:spacing w:line="288" w:lineRule="auto"/>
        <w:ind w:left="1418" w:hanging="284"/>
        <w:jc w:val="both"/>
        <w:rPr>
          <w:sz w:val="24"/>
          <w:szCs w:val="24"/>
        </w:rPr>
      </w:pPr>
      <w:r w:rsidRPr="00167003">
        <w:rPr>
          <w:sz w:val="24"/>
          <w:szCs w:val="24"/>
        </w:rPr>
        <w:t>wypowiedzenia lub odstąpienia od umowy, lub</w:t>
      </w:r>
    </w:p>
    <w:p w14:paraId="16639582" w14:textId="77777777" w:rsidR="00E16373" w:rsidRPr="00167003" w:rsidRDefault="00E16373" w:rsidP="00E16373">
      <w:pPr>
        <w:numPr>
          <w:ilvl w:val="2"/>
          <w:numId w:val="32"/>
        </w:numPr>
        <w:spacing w:line="288" w:lineRule="auto"/>
        <w:ind w:left="1418" w:hanging="284"/>
        <w:jc w:val="both"/>
        <w:rPr>
          <w:sz w:val="24"/>
          <w:szCs w:val="24"/>
        </w:rPr>
      </w:pPr>
      <w:r w:rsidRPr="00167003">
        <w:rPr>
          <w:sz w:val="24"/>
          <w:szCs w:val="24"/>
        </w:rPr>
        <w:t>dokonania zakupu zastępczego przez Zamawiającego, lub</w:t>
      </w:r>
    </w:p>
    <w:p w14:paraId="056B64D6" w14:textId="77777777" w:rsidR="00E16373" w:rsidRPr="00167003" w:rsidRDefault="00E16373" w:rsidP="00E16373">
      <w:pPr>
        <w:numPr>
          <w:ilvl w:val="2"/>
          <w:numId w:val="32"/>
        </w:numPr>
        <w:spacing w:line="288" w:lineRule="auto"/>
        <w:ind w:left="1418" w:hanging="284"/>
        <w:jc w:val="both"/>
        <w:rPr>
          <w:sz w:val="24"/>
          <w:szCs w:val="24"/>
        </w:rPr>
      </w:pPr>
      <w:r w:rsidRPr="00167003">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4081999" w14:textId="77777777" w:rsidR="00E16373" w:rsidRPr="00143FC2" w:rsidRDefault="00E16373" w:rsidP="00E16373">
      <w:pPr>
        <w:pStyle w:val="Akapitzlist"/>
        <w:keepLines/>
        <w:numPr>
          <w:ilvl w:val="7"/>
          <w:numId w:val="34"/>
        </w:numPr>
        <w:spacing w:line="288" w:lineRule="auto"/>
        <w:ind w:left="1134" w:hanging="283"/>
        <w:jc w:val="both"/>
        <w:rPr>
          <w:color w:val="FF0000"/>
        </w:rPr>
      </w:pPr>
      <w:r w:rsidRPr="00143FC2">
        <w:lastRenderedPageBreak/>
        <w:t>pomimo wyboru jego oferty jako najkorzystniejszej w postępowaniu o udzielenie zamówienia przeprowadzonym przez Zamawiającego, odmówił podpisania umowy, nie wniósł wymaganego zabezpieczenia należytego wykonania umowy (</w:t>
      </w:r>
      <w:r w:rsidRPr="00143FC2">
        <w:rPr>
          <w:i/>
          <w:iCs/>
        </w:rPr>
        <w:t>jeżeli było wymagane</w:t>
      </w:r>
      <w:r w:rsidRPr="00143FC2">
        <w:t>) lub zawarcie umowy stało się niemożliwe z przyczyn leżących po stronie Wykonawcy;</w:t>
      </w:r>
    </w:p>
    <w:p w14:paraId="45CAAA5E" w14:textId="77777777" w:rsidR="00E16373" w:rsidRPr="00167003" w:rsidRDefault="00E16373" w:rsidP="00E16373">
      <w:pPr>
        <w:pStyle w:val="Ustp"/>
        <w:numPr>
          <w:ilvl w:val="1"/>
          <w:numId w:val="34"/>
        </w:numPr>
        <w:ind w:left="851" w:hanging="454"/>
      </w:pPr>
      <w:r w:rsidRPr="00167003">
        <w:t>w przypadkach, o których mowa w ust. 2 pkt 1</w:t>
      </w:r>
      <w:r>
        <w:t>0</w:t>
      </w:r>
      <w:r w:rsidRPr="00167003">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1A991BD3" w14:textId="0308315A" w:rsidR="003840D9" w:rsidRPr="007D141F" w:rsidRDefault="004D670A" w:rsidP="003840D9">
      <w:pPr>
        <w:pStyle w:val="Akapitzlist"/>
        <w:numPr>
          <w:ilvl w:val="2"/>
          <w:numId w:val="15"/>
        </w:numPr>
        <w:spacing w:before="120" w:line="312" w:lineRule="auto"/>
        <w:jc w:val="both"/>
        <w:rPr>
          <w:b/>
          <w:bCs/>
        </w:rPr>
      </w:pPr>
      <w:r w:rsidRPr="00057162">
        <w:t xml:space="preserve">w okresie </w:t>
      </w:r>
      <w:r w:rsidRPr="00FD0133">
        <w:t>ostatnich</w:t>
      </w:r>
      <w:r w:rsidRPr="00057162">
        <w:t xml:space="preserve"> </w:t>
      </w:r>
      <w:r w:rsidR="00E929EA">
        <w:rPr>
          <w:bCs/>
          <w:iCs/>
        </w:rPr>
        <w:t>3</w:t>
      </w:r>
      <w:r w:rsidRPr="00E65638">
        <w:rPr>
          <w:bCs/>
          <w:iCs/>
        </w:rPr>
        <w:t xml:space="preserve"> lat </w:t>
      </w:r>
      <w:r w:rsidRPr="0025177A">
        <w:t xml:space="preserve">przed terminem składania ofert </w:t>
      </w:r>
      <w:r w:rsidRPr="00057162">
        <w:t xml:space="preserve">(a jeśli okres prowadzenia działalności jest krótszy to w tym okresie) wykonał  </w:t>
      </w:r>
      <w:r w:rsidR="003840D9" w:rsidRPr="003840D9">
        <w:t>co najmniej 2 usługi polegające na prowadzeniu nadzorów nad robotami budowlanymi związanymi z budową sieci elektroenergetycznych o łącznej wartości brutto nie mniejszej niż:</w:t>
      </w:r>
      <w:r w:rsidR="003840D9">
        <w:t xml:space="preserve"> </w:t>
      </w:r>
      <w:r w:rsidR="003840D9" w:rsidRPr="007D141F">
        <w:rPr>
          <w:b/>
          <w:bCs/>
        </w:rPr>
        <w:t>100 000,00  zł.</w:t>
      </w:r>
    </w:p>
    <w:p w14:paraId="75EA6D28" w14:textId="791F065C" w:rsidR="003840D9" w:rsidRPr="007D141F" w:rsidRDefault="00804500" w:rsidP="007D141F">
      <w:pPr>
        <w:pStyle w:val="Akapitzlist"/>
        <w:numPr>
          <w:ilvl w:val="2"/>
          <w:numId w:val="15"/>
        </w:numPr>
        <w:spacing w:before="120" w:line="312" w:lineRule="auto"/>
        <w:contextualSpacing w:val="0"/>
        <w:jc w:val="both"/>
      </w:pPr>
      <w:r w:rsidRPr="00057162">
        <w:t>skie</w:t>
      </w:r>
      <w:r w:rsidR="00182B15" w:rsidRPr="00057162">
        <w:t>ruje do wykonania zamówienia osoby o następujących kwalifikacjach:</w:t>
      </w:r>
      <w:r w:rsidR="007D141F">
        <w:t xml:space="preserve"> </w:t>
      </w:r>
      <w:r w:rsidR="004D670A" w:rsidRPr="007D141F">
        <w:rPr>
          <w:bCs/>
        </w:rPr>
        <w:t xml:space="preserve">osoby posiadające </w:t>
      </w:r>
      <w:r w:rsidR="003840D9" w:rsidRPr="007D141F">
        <w:rPr>
          <w:bCs/>
        </w:rPr>
        <w:t xml:space="preserve">uprawnienia budowlane bez ograniczeń do kierowania robotami </w:t>
      </w:r>
      <w:r w:rsidR="007D141F">
        <w:rPr>
          <w:bCs/>
        </w:rPr>
        <w:t xml:space="preserve">                           </w:t>
      </w:r>
      <w:r w:rsidR="003840D9" w:rsidRPr="007D141F">
        <w:rPr>
          <w:bCs/>
        </w:rPr>
        <w:t xml:space="preserve">w specjalności  instalacyjnej w zakresie sieci, instalacji i urządzeń elektrycznych, elektroenergetycznych, zgodnie z Ustawą Prawo budowlane </w:t>
      </w:r>
      <w:r w:rsidR="003840D9" w:rsidRPr="007D141F">
        <w:rPr>
          <w:b/>
          <w:bCs/>
          <w:u w:val="single"/>
        </w:rPr>
        <w:t xml:space="preserve"> - co najmniej jedna osoba</w:t>
      </w:r>
      <w:r w:rsidR="003840D9" w:rsidRPr="007D141F">
        <w:rPr>
          <w:bCs/>
        </w:rPr>
        <w:t>.</w:t>
      </w:r>
    </w:p>
    <w:p w14:paraId="5AE2429E" w14:textId="77777777" w:rsidR="004D670A" w:rsidRDefault="004D670A" w:rsidP="004D670A">
      <w:pPr>
        <w:pStyle w:val="Akapitzlist"/>
        <w:spacing w:line="276" w:lineRule="auto"/>
        <w:ind w:left="1440"/>
        <w:jc w:val="both"/>
        <w:rPr>
          <w:bCs/>
        </w:rPr>
      </w:pPr>
    </w:p>
    <w:p w14:paraId="45394C67" w14:textId="77777777" w:rsidR="004D670A" w:rsidRPr="0096235F" w:rsidRDefault="004D670A" w:rsidP="004D670A">
      <w:pPr>
        <w:spacing w:before="120" w:line="312" w:lineRule="auto"/>
        <w:jc w:val="both"/>
        <w:rPr>
          <w:color w:val="0070C0"/>
          <w:sz w:val="24"/>
          <w:szCs w:val="24"/>
        </w:rPr>
      </w:pPr>
      <w:r w:rsidRPr="0096235F">
        <w:rPr>
          <w:i/>
          <w:iCs/>
          <w:sz w:val="24"/>
          <w:szCs w:val="24"/>
        </w:rPr>
        <w:t xml:space="preserve">Zamawiający dopuszcza posiadanie uprawnień/kwalifikacji równoważnych do ww., wydanych na podstawie innych przepisów prawa. </w:t>
      </w:r>
    </w:p>
    <w:p w14:paraId="04628E99" w14:textId="77777777" w:rsidR="004D670A" w:rsidRPr="0096235F" w:rsidRDefault="004D670A" w:rsidP="004D670A">
      <w:pPr>
        <w:spacing w:before="120" w:line="276" w:lineRule="auto"/>
        <w:jc w:val="both"/>
        <w:rPr>
          <w:i/>
          <w:iCs/>
          <w:sz w:val="24"/>
          <w:szCs w:val="24"/>
        </w:rPr>
      </w:pPr>
      <w:r w:rsidRPr="0096235F">
        <w:rPr>
          <w:i/>
          <w:iCs/>
          <w:sz w:val="24"/>
          <w:szCs w:val="24"/>
        </w:rPr>
        <w:t xml:space="preserve">W przypadku, gdy w </w:t>
      </w:r>
      <w:r>
        <w:rPr>
          <w:i/>
          <w:iCs/>
          <w:sz w:val="24"/>
          <w:szCs w:val="24"/>
        </w:rPr>
        <w:t>trakcie realizacji zamówienia</w:t>
      </w:r>
      <w:r w:rsidRPr="0096235F">
        <w:rPr>
          <w:i/>
          <w:iCs/>
          <w:sz w:val="24"/>
          <w:szCs w:val="24"/>
        </w:rPr>
        <w:t xml:space="preserve"> konieczne okaże się posiadanie innych (niewymienionych wyżej) kwalifikacji/uprawnień Wykonawca zapewni osoby z wymaganymi kwalifikacjami/uprawnieniami.</w:t>
      </w:r>
    </w:p>
    <w:p w14:paraId="5405375B" w14:textId="77777777" w:rsidR="004D670A" w:rsidRDefault="004D670A" w:rsidP="004D670A">
      <w:pPr>
        <w:spacing w:before="120" w:line="276" w:lineRule="auto"/>
        <w:jc w:val="both"/>
        <w:rPr>
          <w:i/>
          <w:iCs/>
          <w:sz w:val="24"/>
          <w:szCs w:val="24"/>
        </w:rPr>
      </w:pPr>
      <w:r w:rsidRPr="0096235F">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6D9EFE31" w14:textId="77777777" w:rsidR="004D670A" w:rsidRPr="00FE1FB0" w:rsidRDefault="004D670A" w:rsidP="004D670A">
      <w:pPr>
        <w:pStyle w:val="Akapitzlist"/>
        <w:spacing w:line="276" w:lineRule="auto"/>
        <w:ind w:left="1440"/>
        <w:jc w:val="both"/>
        <w:rPr>
          <w:bCs/>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9127659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91276600"/>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737C3">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08B34F6" w:rsidR="00EB1AE4" w:rsidRPr="00295BF5" w:rsidRDefault="001D08D4" w:rsidP="00295BF5">
      <w:pPr>
        <w:pStyle w:val="Akapitzlist"/>
        <w:numPr>
          <w:ilvl w:val="1"/>
          <w:numId w:val="4"/>
        </w:numPr>
        <w:spacing w:before="120" w:line="312" w:lineRule="auto"/>
        <w:contextualSpacing w:val="0"/>
        <w:jc w:val="both"/>
      </w:pPr>
      <w:r w:rsidRPr="00057162">
        <w:lastRenderedPageBreak/>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D400371" w14:textId="77777777" w:rsidR="00D13A8E" w:rsidRPr="00057162" w:rsidRDefault="00D13A8E" w:rsidP="00D13A8E">
      <w:pPr>
        <w:pStyle w:val="Akapitzlist"/>
        <w:spacing w:before="120" w:line="312" w:lineRule="auto"/>
        <w:ind w:left="360"/>
        <w:contextualSpacing w:val="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9127660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7E76720F"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571F7C">
        <w:rPr>
          <w:bCs/>
          <w:iCs/>
        </w:rPr>
        <w:t>,</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w:t>
      </w:r>
      <w:r w:rsidR="00332BC8" w:rsidRPr="00406B75">
        <w:rPr>
          <w:bCs/>
          <w:iCs/>
        </w:rPr>
        <w:lastRenderedPageBreak/>
        <w:t>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w:t>
      </w:r>
      <w:r w:rsidR="00D64A93" w:rsidRPr="00B6788B">
        <w:rPr>
          <w:bCs/>
          <w:iCs/>
        </w:rPr>
        <w:lastRenderedPageBreak/>
        <w:t xml:space="preserve">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0721DA" w:rsidRDefault="001C6EEF" w:rsidP="001C6EEF">
      <w:pPr>
        <w:pStyle w:val="Akapitzlist"/>
        <w:numPr>
          <w:ilvl w:val="1"/>
          <w:numId w:val="7"/>
        </w:numPr>
        <w:spacing w:before="120" w:line="312" w:lineRule="auto"/>
        <w:contextualSpacing w:val="0"/>
        <w:jc w:val="both"/>
        <w:rPr>
          <w:bCs/>
          <w:iCs/>
        </w:rPr>
      </w:pPr>
      <w:r w:rsidRPr="000721D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21D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21DA">
        <w:rPr>
          <w:bCs/>
          <w:iCs/>
        </w:rPr>
        <w:t xml:space="preserve"> Postanowienie pkt 2 stosuje się.</w:t>
      </w:r>
    </w:p>
    <w:p w14:paraId="2526E724" w14:textId="7423DE53" w:rsidR="003526E0" w:rsidRPr="00D03994" w:rsidRDefault="003526E0" w:rsidP="003737C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DB389DC" w:rsidR="00B40469" w:rsidRPr="00B6788B" w:rsidRDefault="00B40469" w:rsidP="00631071">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E929EA">
        <w:rPr>
          <w:bCs/>
          <w:iCs/>
        </w:rPr>
        <w:t>3</w:t>
      </w:r>
      <w:r w:rsidR="00966996" w:rsidRPr="000721DA">
        <w:rPr>
          <w:bCs/>
          <w:iCs/>
        </w:rPr>
        <w:t xml:space="preserve"> lat</w:t>
      </w:r>
      <w:r w:rsidR="000721DA">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0721DA">
        <w:rPr>
          <w:b/>
          <w:iCs/>
        </w:rPr>
        <w:t>.</w:t>
      </w:r>
    </w:p>
    <w:p w14:paraId="020FDCC2" w14:textId="118D5EC6" w:rsidR="00B40469" w:rsidRPr="00B6788B" w:rsidRDefault="00B40469" w:rsidP="00631071">
      <w:pPr>
        <w:pStyle w:val="Akapitzlist"/>
        <w:numPr>
          <w:ilvl w:val="1"/>
          <w:numId w:val="16"/>
        </w:numPr>
        <w:spacing w:before="120" w:line="312" w:lineRule="auto"/>
        <w:ind w:hanging="436"/>
        <w:contextualSpacing w:val="0"/>
        <w:jc w:val="both"/>
        <w:rPr>
          <w:b/>
          <w:iCs/>
        </w:rPr>
      </w:pPr>
      <w:r w:rsidRPr="00B6788B">
        <w:rPr>
          <w:bCs/>
          <w:iCs/>
        </w:rPr>
        <w:lastRenderedPageBreak/>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4B4F5247" w:rsidR="008D3F97" w:rsidRPr="008D3F97" w:rsidRDefault="00463EF4" w:rsidP="00631071">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0721DA">
        <w:rPr>
          <w:b/>
          <w:iCs/>
        </w:rPr>
        <w:t xml:space="preserve"> – nie dotyczy</w:t>
      </w:r>
      <w:r w:rsidR="008D3F97" w:rsidRPr="008D3F97">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91276602"/>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45CA6F30"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0721DA">
        <w:rPr>
          <w:bCs/>
        </w:rPr>
        <w:t xml:space="preserve">: </w:t>
      </w:r>
      <w:r w:rsidR="000721DA" w:rsidRPr="000721DA">
        <w:rPr>
          <w:b/>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5276571" w:rsidR="001B12E6"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0721DA">
        <w:rPr>
          <w:b/>
        </w:rPr>
        <w:t xml:space="preserve">                   </w:t>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AFF7CC8" w14:textId="77777777" w:rsidR="008870F9" w:rsidRPr="008616AB" w:rsidRDefault="008870F9" w:rsidP="008870F9">
      <w:pPr>
        <w:pStyle w:val="Akapitzlist"/>
        <w:spacing w:before="120" w:line="312" w:lineRule="auto"/>
        <w:ind w:left="360"/>
        <w:contextualSpacing w:val="0"/>
        <w:jc w:val="both"/>
        <w:rPr>
          <w:bCs/>
        </w:rPr>
      </w:pP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9127660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0721DA"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61C58E94" w14:textId="77777777" w:rsidR="000721DA" w:rsidRPr="008877C7" w:rsidRDefault="000721DA" w:rsidP="000721DA">
      <w:pPr>
        <w:pStyle w:val="Akapitzlist"/>
        <w:spacing w:before="120" w:line="312" w:lineRule="auto"/>
        <w:ind w:left="360"/>
        <w:contextualSpacing w:val="0"/>
        <w:jc w:val="both"/>
        <w:rPr>
          <w:bCs/>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9127660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7AFCA794" w14:textId="49B5C629" w:rsidR="008870F9" w:rsidRPr="008870F9" w:rsidRDefault="006B0420" w:rsidP="008870F9">
      <w:pPr>
        <w:pStyle w:val="Akapitzlist"/>
        <w:numPr>
          <w:ilvl w:val="0"/>
          <w:numId w:val="8"/>
        </w:numPr>
        <w:spacing w:before="120" w:line="312" w:lineRule="auto"/>
        <w:contextualSpacing w:val="0"/>
        <w:jc w:val="both"/>
        <w:rPr>
          <w:strike/>
        </w:rPr>
      </w:pPr>
      <w:r>
        <w:rPr>
          <w:bCs/>
        </w:rPr>
        <w:t>Zamawiający</w:t>
      </w:r>
      <w:r w:rsidR="000D2865" w:rsidRPr="00496C53">
        <w:rPr>
          <w:bCs/>
        </w:rPr>
        <w:t xml:space="preserve"> </w:t>
      </w:r>
      <w:r w:rsidR="000721DA">
        <w:rPr>
          <w:bCs/>
        </w:rPr>
        <w:t xml:space="preserve">odstępuje od </w:t>
      </w:r>
      <w:r w:rsidR="000D2865" w:rsidRPr="00496C53">
        <w:rPr>
          <w:bCs/>
        </w:rPr>
        <w:t>żąda</w:t>
      </w:r>
      <w:r w:rsidR="000721DA">
        <w:rPr>
          <w:bCs/>
        </w:rPr>
        <w:t xml:space="preserve">nia </w:t>
      </w:r>
      <w:r w:rsidR="000D2865" w:rsidRPr="00496C53">
        <w:rPr>
          <w:bCs/>
        </w:rPr>
        <w:t xml:space="preserve"> wniesien</w:t>
      </w:r>
      <w:r w:rsidR="00BB64DC" w:rsidRPr="00496C53">
        <w:rPr>
          <w:bCs/>
        </w:rPr>
        <w:t>ia wadium</w:t>
      </w:r>
      <w:r w:rsidR="008870F9">
        <w:rPr>
          <w:bCs/>
        </w:rPr>
        <w:t xml:space="preserve">.   </w:t>
      </w:r>
    </w:p>
    <w:p w14:paraId="715601A9" w14:textId="77777777" w:rsidR="008870F9" w:rsidRPr="001B6C57" w:rsidRDefault="008870F9" w:rsidP="008870F9">
      <w:pPr>
        <w:pStyle w:val="Akapitzlist"/>
        <w:spacing w:before="120" w:line="312" w:lineRule="auto"/>
        <w:ind w:left="360"/>
        <w:contextualSpacing w:val="0"/>
        <w:jc w:val="both"/>
        <w:rPr>
          <w:strike/>
        </w:rPr>
      </w:pPr>
    </w:p>
    <w:p w14:paraId="34EDDB36" w14:textId="0C937E4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9127660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3737C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737C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9127660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10A80221" w14:textId="77777777" w:rsidR="00E929EA" w:rsidRPr="00E929EA" w:rsidRDefault="00E929EA" w:rsidP="00E929EA">
      <w:pPr>
        <w:pStyle w:val="Akapitzlist"/>
        <w:numPr>
          <w:ilvl w:val="0"/>
          <w:numId w:val="10"/>
        </w:numPr>
        <w:spacing w:before="120" w:after="20" w:line="276" w:lineRule="auto"/>
        <w:jc w:val="both"/>
        <w:rPr>
          <w:bCs/>
        </w:rPr>
      </w:pPr>
      <w:r w:rsidRPr="00E929EA">
        <w:rPr>
          <w:bCs/>
        </w:rPr>
        <w:t>Otwarcie ofert nie jest jawne.</w:t>
      </w:r>
    </w:p>
    <w:p w14:paraId="18665B7F" w14:textId="77777777" w:rsidR="00E929EA" w:rsidRPr="00E929EA" w:rsidRDefault="00E929EA" w:rsidP="00E929EA">
      <w:pPr>
        <w:pStyle w:val="Akapitzlist"/>
        <w:numPr>
          <w:ilvl w:val="0"/>
          <w:numId w:val="10"/>
        </w:numPr>
        <w:spacing w:before="120" w:after="20" w:line="276" w:lineRule="auto"/>
        <w:jc w:val="both"/>
        <w:rPr>
          <w:b/>
        </w:rPr>
      </w:pPr>
      <w:r w:rsidRPr="00E929EA">
        <w:rPr>
          <w:b/>
        </w:rPr>
        <w:t>Składanie i otwarcie ofert następuje w terminach wskazanych w EFO.</w:t>
      </w:r>
    </w:p>
    <w:p w14:paraId="452A0251" w14:textId="75318591" w:rsidR="00F13DFD" w:rsidRPr="008C3210" w:rsidRDefault="00FB5DEC" w:rsidP="00E929EA">
      <w:pPr>
        <w:pStyle w:val="Akapitzlist"/>
        <w:numPr>
          <w:ilvl w:val="0"/>
          <w:numId w:val="10"/>
        </w:numPr>
        <w:spacing w:before="120" w:after="20" w:line="276"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27DC0A3" w14:textId="77777777" w:rsidR="0054235D" w:rsidRDefault="0054235D" w:rsidP="00E929EA">
      <w:pPr>
        <w:pStyle w:val="Akapitzlist"/>
        <w:numPr>
          <w:ilvl w:val="0"/>
          <w:numId w:val="10"/>
        </w:numPr>
        <w:spacing w:before="120" w:after="20" w:line="276" w:lineRule="auto"/>
        <w:jc w:val="both"/>
      </w:pPr>
      <w:bookmarkStart w:id="49" w:name="_Hlk66272020"/>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3D5403AF" w14:textId="65CAE484" w:rsidR="0054235D" w:rsidRDefault="0054235D" w:rsidP="00E929EA">
      <w:pPr>
        <w:pStyle w:val="Akapitzlist"/>
        <w:numPr>
          <w:ilvl w:val="0"/>
          <w:numId w:val="10"/>
        </w:numPr>
        <w:spacing w:before="120" w:after="20" w:line="276" w:lineRule="auto"/>
        <w:jc w:val="both"/>
      </w:pPr>
      <w: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E7D7A31" w14:textId="4275BA1A" w:rsidR="000A77EF" w:rsidRPr="00657B07" w:rsidRDefault="000A77EF" w:rsidP="00E929EA">
      <w:pPr>
        <w:pStyle w:val="Akapitzlist"/>
        <w:numPr>
          <w:ilvl w:val="0"/>
          <w:numId w:val="10"/>
        </w:numPr>
        <w:spacing w:before="120" w:after="20" w:line="276" w:lineRule="auto"/>
        <w:contextualSpacing w:val="0"/>
        <w:jc w:val="both"/>
        <w:rPr>
          <w:bCs/>
        </w:rPr>
      </w:pPr>
      <w:r w:rsidRPr="00E929EA">
        <w:rPr>
          <w:b/>
        </w:rPr>
        <w:t xml:space="preserve">Wykonawca pozostaje związany złożoną ofertą do dnia </w:t>
      </w:r>
      <w:r w:rsidR="00E929EA" w:rsidRPr="00E929EA">
        <w:rPr>
          <w:b/>
        </w:rPr>
        <w:t>wskazanego w EFO</w:t>
      </w:r>
      <w:r w:rsidR="008870F9" w:rsidRPr="00E929EA">
        <w:rPr>
          <w:b/>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191276607"/>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91276608"/>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9127660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609AE59A" w:rsidR="003C2C0F" w:rsidRPr="00F709F8" w:rsidRDefault="003C2C0F" w:rsidP="00F709F8">
      <w:pPr>
        <w:pStyle w:val="Akapitzlist"/>
        <w:numPr>
          <w:ilvl w:val="0"/>
          <w:numId w:val="13"/>
        </w:numPr>
        <w:spacing w:before="120" w:line="312" w:lineRule="auto"/>
        <w:jc w:val="both"/>
        <w:rPr>
          <w:bCs/>
        </w:rPr>
      </w:pPr>
      <w:r w:rsidRPr="00F709F8">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191276610"/>
      <w:bookmarkStart w:id="63"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132D26D1" w14:textId="77777777" w:rsidR="00027B7C" w:rsidRPr="00BC7230" w:rsidRDefault="00027B7C" w:rsidP="00027B7C">
      <w:pPr>
        <w:numPr>
          <w:ilvl w:val="0"/>
          <w:numId w:val="75"/>
        </w:numPr>
        <w:spacing w:before="120" w:line="312" w:lineRule="auto"/>
        <w:jc w:val="both"/>
        <w:rPr>
          <w:bCs/>
          <w:sz w:val="24"/>
          <w:szCs w:val="24"/>
        </w:rPr>
      </w:pPr>
      <w:bookmarkStart w:id="64" w:name="_Toc106095854"/>
      <w:bookmarkStart w:id="65" w:name="_Toc106096398"/>
      <w:bookmarkStart w:id="66" w:name="_Toc191276611"/>
      <w:bookmarkEnd w:id="63"/>
      <w:r w:rsidRPr="00BC7230">
        <w:rPr>
          <w:bCs/>
          <w:sz w:val="24"/>
          <w:szCs w:val="24"/>
        </w:rPr>
        <w:t xml:space="preserve">Zamawiający zamierza dokonać wyboru najkorzystniejszej oferty z zastosowaniem aukcji elektronicznej. </w:t>
      </w:r>
    </w:p>
    <w:p w14:paraId="4636C876"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Zamawiający przeprowadzi aukcję elektroniczną w formie aukcji japońskiej / angielskiej / holenderskiej</w:t>
      </w:r>
      <w:r>
        <w:rPr>
          <w:bCs/>
          <w:sz w:val="24"/>
          <w:szCs w:val="24"/>
        </w:rPr>
        <w:t xml:space="preserve"> - </w:t>
      </w:r>
      <w:r w:rsidRPr="009D627E">
        <w:rPr>
          <w:bCs/>
          <w:color w:val="000000"/>
          <w:sz w:val="24"/>
          <w:szCs w:val="24"/>
        </w:rPr>
        <w:t>odwróconej, zwanej dalej aukcją holenderską</w:t>
      </w:r>
      <w:r w:rsidRPr="00BC7230">
        <w:rPr>
          <w:bCs/>
          <w:sz w:val="24"/>
          <w:szCs w:val="24"/>
        </w:rPr>
        <w:t>, która może odbyć się nawet przy uczestnictwie jednego Wykonawcy.</w:t>
      </w:r>
    </w:p>
    <w:p w14:paraId="3EB53AF9"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Zamawiający, w toku aukcji elektronicznej, stosować będzie kryterium zgodnie z zapisami SWZ.</w:t>
      </w:r>
    </w:p>
    <w:p w14:paraId="49A42FB5"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Adres</w:t>
      </w:r>
      <w:r w:rsidRPr="00BC7230">
        <w:rPr>
          <w:sz w:val="24"/>
          <w:szCs w:val="24"/>
        </w:rPr>
        <w:t xml:space="preserve"> strony internetowej,  na której będzie prowadzona aukcja elektroniczna </w:t>
      </w:r>
      <w:r w:rsidRPr="00BC7230">
        <w:rPr>
          <w:bCs/>
          <w:sz w:val="24"/>
          <w:szCs w:val="24"/>
        </w:rPr>
        <w:t>będzie podany w zaproszeniu do aukcji.</w:t>
      </w:r>
    </w:p>
    <w:p w14:paraId="3AC71702"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2CA82EB"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Powiadomienia o rozpoczęciu aukcji otrzymują:</w:t>
      </w:r>
    </w:p>
    <w:p w14:paraId="2E0D2705"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tylko osoby wpisane w Formularzu Ofertowym w polu „Osoby prowadzące postępowanie” jaki i „Osoby upoważnione do składania ofert </w:t>
      </w:r>
      <w:r w:rsidRPr="00BC7230">
        <w:rPr>
          <w:sz w:val="24"/>
          <w:szCs w:val="24"/>
        </w:rPr>
        <w:br/>
        <w:t>w aukcji”;</w:t>
      </w:r>
    </w:p>
    <w:p w14:paraId="499EC6C1"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japońskiej albo holenderskiej w postępowaniu innym niż na zawarcie umowy wykonawczej – powiadomienie wraz z tymczasowym loginem </w:t>
      </w:r>
      <w:r>
        <w:rPr>
          <w:sz w:val="24"/>
          <w:szCs w:val="24"/>
        </w:rPr>
        <w:t xml:space="preserve">                           </w:t>
      </w:r>
      <w:r w:rsidRPr="00BC7230">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6B3BC615"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Nie ma konieczności indywidualnego zakładania konta użytkownika w systemie aukcyjnym przed rozpoczęciem aukcji:</w:t>
      </w:r>
    </w:p>
    <w:p w14:paraId="6F2B0A03"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obowiązuje "uniwersalne" konto zakładane automatycznie dla osób wymienionych na listach „Osoby prowadzące postępowanie” </w:t>
      </w:r>
      <w:r>
        <w:rPr>
          <w:sz w:val="24"/>
          <w:szCs w:val="24"/>
        </w:rPr>
        <w:t xml:space="preserve">               </w:t>
      </w:r>
      <w:r w:rsidRPr="00BC7230">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C7230">
        <w:rPr>
          <w:sz w:val="24"/>
          <w:szCs w:val="24"/>
        </w:rPr>
        <w:noBreakHyphen/>
        <w:t>mail, to konto uczestnika zostanie utworzone tylko jedno i odpowiednio zostanie tylko raz wysłane jedno powiadomienie o utworzeniu konta użytkownika Portalu LAIN3;</w:t>
      </w:r>
    </w:p>
    <w:p w14:paraId="612C14FE"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p>
    <w:p w14:paraId="732E3082"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Szczegółowe informacje zawarte są w zaproszeniu do aukcji.</w:t>
      </w:r>
    </w:p>
    <w:p w14:paraId="4E07DC11"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E92674C"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 xml:space="preserve">Wykonawca zobowiązany jest zalogować się w systemie: Aukcje elektroniczne </w:t>
      </w:r>
      <w:r w:rsidRPr="00BC7230">
        <w:rPr>
          <w:sz w:val="24"/>
          <w:szCs w:val="24"/>
        </w:rPr>
        <w:br/>
        <w:t>w momencie otrzymania zaproszenia drogą mailową. Zaproszenie zawiera wytyczne pomagające przejść przez proces aktywacji automatycznie założonego konta użytkownika.</w:t>
      </w:r>
    </w:p>
    <w:p w14:paraId="71919065"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 xml:space="preserve">Zwracamy uwagę aby Wykonawca miał dostęp do skrzynki mailowej wskazanej </w:t>
      </w:r>
      <w:r w:rsidRPr="00BC7230">
        <w:rPr>
          <w:sz w:val="24"/>
          <w:szCs w:val="24"/>
        </w:rPr>
        <w:br/>
        <w:t xml:space="preserve">w Formularzu Ofertowym, szczególnie w wyznaczonym dniu do przeprowadzenia aukcji. </w:t>
      </w:r>
    </w:p>
    <w:p w14:paraId="785D5EF6"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lastRenderedPageBreak/>
        <w:t>Wymagania sprzętowe:</w:t>
      </w:r>
    </w:p>
    <w:p w14:paraId="3110EF5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szerokopasmowego łącza internetowego, </w:t>
      </w:r>
    </w:p>
    <w:p w14:paraId="71BAACB3"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ze stabilnych wersji (bez wsparcia dla wersji beta) przeglądarki Internet Explorer (wersja 10 lub 11), alternatywnie Microsoft Edge lub Mozilla </w:t>
      </w:r>
      <w:proofErr w:type="spellStart"/>
      <w:r w:rsidRPr="00BC7230">
        <w:rPr>
          <w:sz w:val="24"/>
          <w:szCs w:val="24"/>
        </w:rPr>
        <w:t>Firefox</w:t>
      </w:r>
      <w:proofErr w:type="spellEnd"/>
      <w:r w:rsidRPr="00BC7230">
        <w:rPr>
          <w:sz w:val="24"/>
          <w:szCs w:val="24"/>
        </w:rPr>
        <w:t xml:space="preserve"> od wersji 50, </w:t>
      </w:r>
    </w:p>
    <w:p w14:paraId="218055E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komputera klasy PC z jednym z następujących systemów operacyjnych: Windows 7, Windows 8, Windows 10, Windows 11 (bez wsparcia dla Windows XP, Windows Vista), </w:t>
      </w:r>
    </w:p>
    <w:p w14:paraId="536C3098"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włączenie obsługi JavaScript w wykorzystywanej przeglądarce internetowej, </w:t>
      </w:r>
    </w:p>
    <w:p w14:paraId="7891217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minimalna rozdzielczość ekranu do poprawnego działania platformy: 1366x768.</w:t>
      </w:r>
    </w:p>
    <w:p w14:paraId="72BDC1CC"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4C09AC7"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 xml:space="preserve">wszyscy Wykonawcy potwierdzą cenę proponowaną przez system aukcyjny (po potwierdzeniu ceny przez ostatniego Wykonawcę), lub </w:t>
      </w:r>
    </w:p>
    <w:p w14:paraId="1BFEC53F"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17E1CC98"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cena wywoławcza osiągnie maksymalny poziom wyznaczony przez system aukcyjny.</w:t>
      </w:r>
    </w:p>
    <w:p w14:paraId="4C729A5E" w14:textId="77777777" w:rsidR="00027B7C" w:rsidRPr="00BC7230" w:rsidRDefault="00027B7C" w:rsidP="00027B7C">
      <w:pPr>
        <w:spacing w:before="120" w:line="312" w:lineRule="auto"/>
        <w:ind w:left="284"/>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Pr>
          <w:bCs/>
          <w:sz w:val="24"/>
          <w:szCs w:val="24"/>
        </w:rPr>
        <w:t>.</w:t>
      </w:r>
    </w:p>
    <w:p w14:paraId="6398D5FF" w14:textId="77777777" w:rsidR="00027B7C" w:rsidRPr="00BC7230" w:rsidRDefault="00027B7C" w:rsidP="00027B7C">
      <w:pPr>
        <w:spacing w:before="120" w:line="312" w:lineRule="auto"/>
        <w:ind w:left="284"/>
        <w:jc w:val="both"/>
        <w:rPr>
          <w:bCs/>
          <w:sz w:val="24"/>
          <w:szCs w:val="24"/>
        </w:rPr>
      </w:pPr>
      <w:r w:rsidRPr="00BC723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9568D45" w14:textId="77777777" w:rsidR="00027B7C" w:rsidRPr="00BC7230" w:rsidRDefault="00027B7C" w:rsidP="00027B7C">
      <w:pPr>
        <w:numPr>
          <w:ilvl w:val="0"/>
          <w:numId w:val="75"/>
        </w:numPr>
        <w:spacing w:before="120" w:line="312" w:lineRule="auto"/>
        <w:jc w:val="both"/>
        <w:rPr>
          <w:sz w:val="24"/>
          <w:szCs w:val="24"/>
        </w:rPr>
      </w:pPr>
      <w:r w:rsidRPr="00BC7230">
        <w:rPr>
          <w:bCs/>
          <w:sz w:val="24"/>
          <w:szCs w:val="24"/>
        </w:rPr>
        <w:t>Jeżeli aukcja będzie przeprowadzona na zasadach aukcji japońskiej to:</w:t>
      </w:r>
    </w:p>
    <w:p w14:paraId="08769704"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Składanie</w:t>
      </w:r>
      <w:r w:rsidRPr="00BC7230">
        <w:rPr>
          <w:bCs/>
          <w:sz w:val="24"/>
          <w:szCs w:val="24"/>
        </w:rPr>
        <w:t xml:space="preserve"> ofert w aukcji japońskiej będzie polegać na zaakceptowaniu przez platformę wartości. Wartość obniżana będzie kolejno w ustalonych odstępach czasu wskazanego przez Zamawiającego.</w:t>
      </w:r>
    </w:p>
    <w:p w14:paraId="488C2D2C"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lastRenderedPageBreak/>
        <w:t xml:space="preserve">Wykonawca uczestniczący w aukcji akceptuje kolejne postąpienia, proponowane przez platformę, co jest równoznaczne ze złożeniem postąpienia. Wygrywa ten Wykonawca, który potwierdzi ostatnią wartość proponowaną przez platformę. </w:t>
      </w:r>
    </w:p>
    <w:p w14:paraId="44ADDE14"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D2D9116"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823E171"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38C8DD5"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Dogrywka zostaje zakończona, gdy żaden z Wykonawców nie złoży kolejnego postąpienia. Wygrywa ten Wykonawca, który złoży najkorzystniejszą ofertę.</w:t>
      </w:r>
    </w:p>
    <w:p w14:paraId="5229FFCA"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046D94D"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90B2E8C" w14:textId="7D734F2B" w:rsidR="00027B7C" w:rsidRPr="00B41FFC" w:rsidRDefault="00027B7C" w:rsidP="00B41FFC">
      <w:pPr>
        <w:pStyle w:val="Akapitzlist"/>
        <w:numPr>
          <w:ilvl w:val="0"/>
          <w:numId w:val="75"/>
        </w:numPr>
        <w:spacing w:before="120" w:line="312" w:lineRule="auto"/>
        <w:jc w:val="both"/>
        <w:rPr>
          <w:bCs/>
        </w:rPr>
      </w:pPr>
      <w:r w:rsidRPr="00B41FFC">
        <w:rPr>
          <w:bCs/>
        </w:rPr>
        <w:t>Zamawiający zastrzega sobie prawo do powtórzenia aukcji, zgodnie z zapisami § 37 ust. 8 Regulaminu. O terminie rozpoczęcia nowej aukcji Zamawiający powiadomi  w sposób określony w SWZ.</w:t>
      </w:r>
    </w:p>
    <w:p w14:paraId="2D0586F4" w14:textId="77777777" w:rsidR="00027B7C" w:rsidRPr="00BC7230" w:rsidRDefault="00027B7C" w:rsidP="00027B7C">
      <w:pPr>
        <w:numPr>
          <w:ilvl w:val="0"/>
          <w:numId w:val="75"/>
        </w:numPr>
        <w:spacing w:before="120" w:line="312" w:lineRule="auto"/>
        <w:contextualSpacing/>
        <w:jc w:val="both"/>
        <w:rPr>
          <w:bCs/>
          <w:sz w:val="24"/>
          <w:szCs w:val="24"/>
        </w:rPr>
      </w:pPr>
      <w:r w:rsidRPr="00BC7230">
        <w:rPr>
          <w:sz w:val="24"/>
          <w:szCs w:val="24"/>
        </w:rPr>
        <w:t xml:space="preserve">Informacja o zastosowaniu aukcji japońskiej / aukcji angielskiej / aukcji holenderskiej zostanie umieszczona w zaproszeniu do aukcji. </w:t>
      </w:r>
    </w:p>
    <w:p w14:paraId="48170D2A"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 sprawach dotyczących przebiegu aukcji a w szczególności obsługi funkcjonalnej portalu należy kontaktować się zgodnie z informacjami podanymi na stronie internetowej na której przeprowadzana jest aukcja.</w:t>
      </w:r>
    </w:p>
    <w:p w14:paraId="3760EBE2" w14:textId="77777777" w:rsidR="00027B7C" w:rsidRDefault="00027B7C" w:rsidP="00027B7C">
      <w:pPr>
        <w:numPr>
          <w:ilvl w:val="0"/>
          <w:numId w:val="75"/>
        </w:numPr>
        <w:spacing w:before="120" w:line="312" w:lineRule="auto"/>
        <w:contextualSpacing/>
        <w:jc w:val="both"/>
        <w:rPr>
          <w:bCs/>
          <w:sz w:val="24"/>
          <w:szCs w:val="24"/>
        </w:rPr>
      </w:pPr>
      <w:r w:rsidRPr="00BC7230">
        <w:rPr>
          <w:b/>
          <w:bCs/>
          <w:sz w:val="24"/>
          <w:szCs w:val="24"/>
        </w:rPr>
        <w:lastRenderedPageBreak/>
        <w:t>Film instruktażowy</w:t>
      </w:r>
      <w:r w:rsidRPr="00BC7230">
        <w:rPr>
          <w:bCs/>
          <w:sz w:val="24"/>
          <w:szCs w:val="24"/>
        </w:rPr>
        <w:t xml:space="preserve"> dotyczący zasady działania aukcji holenderskiej jest zamieszczony na Platformie EFO w zakładce POMOC oraz w Portalu Aukcji Niepublicznych w zakładce POMOC.</w:t>
      </w:r>
    </w:p>
    <w:p w14:paraId="3E00E26A" w14:textId="77777777" w:rsidR="00027B7C" w:rsidRPr="00676CD1" w:rsidRDefault="00027B7C" w:rsidP="00027B7C">
      <w:pPr>
        <w:pStyle w:val="Akapitzlist"/>
        <w:numPr>
          <w:ilvl w:val="0"/>
          <w:numId w:val="75"/>
        </w:numPr>
        <w:spacing w:before="120" w:line="312" w:lineRule="auto"/>
        <w:jc w:val="both"/>
        <w:rPr>
          <w:b/>
        </w:rPr>
      </w:pPr>
      <w:r w:rsidRPr="00676CD1">
        <w:rPr>
          <w:b/>
        </w:rPr>
        <w:t>Sposób wyliczenia cen jednostkowych i wartości zamówienia – nie dotyczy.</w:t>
      </w:r>
    </w:p>
    <w:p w14:paraId="0C5BEF88" w14:textId="77777777" w:rsidR="00027B7C" w:rsidRPr="00BC7230" w:rsidRDefault="00027B7C" w:rsidP="00027B7C">
      <w:pPr>
        <w:spacing w:before="120" w:line="312" w:lineRule="auto"/>
        <w:ind w:left="360"/>
        <w:contextualSpacing/>
        <w:jc w:val="both"/>
        <w:rPr>
          <w:bCs/>
          <w:sz w:val="24"/>
          <w:szCs w:val="24"/>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31071">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Default="006B0420" w:rsidP="00631071">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A0DCDF9" w14:textId="77777777" w:rsidR="003F4360" w:rsidRPr="00B46516" w:rsidRDefault="003F4360" w:rsidP="003F4360">
      <w:pPr>
        <w:pStyle w:val="Ustp"/>
        <w:ind w:left="360"/>
        <w:rPr>
          <w:color w:val="000000" w:themeColor="text1"/>
        </w:rPr>
      </w:pP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19127661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3F4360">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77C8376B"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19127661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631071">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631071">
      <w:pPr>
        <w:pStyle w:val="Akapitzlist"/>
        <w:numPr>
          <w:ilvl w:val="0"/>
          <w:numId w:val="14"/>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39588CB0"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19127661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r w:rsidR="003F4360">
        <w:rPr>
          <w:rFonts w:ascii="Times New Roman" w:hAnsi="Times New Roman" w:cs="Times New Roman"/>
          <w:color w:val="auto"/>
          <w:sz w:val="24"/>
          <w:szCs w:val="24"/>
        </w:rPr>
        <w:t xml:space="preserve"> – nie dotyczy</w:t>
      </w:r>
      <w:bookmarkEnd w:id="76"/>
    </w:p>
    <w:p w14:paraId="521CF71C" w14:textId="77777777" w:rsidR="003F4360" w:rsidRPr="003F4360" w:rsidRDefault="003F4360" w:rsidP="003F4360"/>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19127661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3C40D7C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F436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91276616"/>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1E1B1F2D"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799E33B5"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F4360">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6060110C"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631071">
      <w:pPr>
        <w:pStyle w:val="Akapitzlist"/>
        <w:numPr>
          <w:ilvl w:val="0"/>
          <w:numId w:val="31"/>
        </w:numPr>
        <w:jc w:val="both"/>
        <w:rPr>
          <w:b/>
          <w:bCs/>
        </w:rPr>
      </w:pPr>
      <w:bookmarkStart w:id="87" w:name="_Toc67292091"/>
      <w:bookmarkStart w:id="88" w:name="_Hlk67822129"/>
      <w:r>
        <w:rPr>
          <w:b/>
          <w:bCs/>
        </w:rPr>
        <w:t>P</w:t>
      </w:r>
      <w:r w:rsidR="00602FAA" w:rsidRPr="00A96B0E">
        <w:rPr>
          <w:b/>
          <w:bCs/>
        </w:rPr>
        <w:t>rzedmiot zamówienia:</w:t>
      </w:r>
      <w:bookmarkEnd w:id="87"/>
    </w:p>
    <w:bookmarkEnd w:id="88"/>
    <w:p w14:paraId="7B838287" w14:textId="768851CD" w:rsidR="00794D18" w:rsidRDefault="00274972" w:rsidP="00274972">
      <w:pPr>
        <w:ind w:left="709"/>
        <w:jc w:val="both"/>
        <w:rPr>
          <w:rFonts w:eastAsia="Calibri"/>
          <w:b/>
          <w:bCs/>
          <w:iCs/>
          <w:color w:val="000000" w:themeColor="text1"/>
          <w:sz w:val="24"/>
          <w:szCs w:val="24"/>
        </w:rPr>
      </w:pPr>
      <w:r w:rsidRPr="00274972">
        <w:rPr>
          <w:rFonts w:eastAsia="Calibri"/>
          <w:b/>
          <w:bCs/>
          <w:iCs/>
          <w:color w:val="000000" w:themeColor="text1"/>
          <w:sz w:val="24"/>
          <w:szCs w:val="24"/>
        </w:rPr>
        <w:t>Prowadzenie specjalistycznego, naukowo-technicznego nadzoru nad budową sieci elektroenergetycznej wraz z infrastrukturą towarzyszącą na terenie SE Halemba w Rudzie Śląskiej w zakresie sieci elektroenergetycznych</w:t>
      </w:r>
      <w:r>
        <w:rPr>
          <w:rFonts w:eastAsia="Calibri"/>
          <w:b/>
          <w:bCs/>
          <w:iCs/>
          <w:color w:val="000000" w:themeColor="text1"/>
          <w:sz w:val="24"/>
          <w:szCs w:val="24"/>
        </w:rPr>
        <w:t>.</w:t>
      </w:r>
    </w:p>
    <w:p w14:paraId="1C32C3E7" w14:textId="77777777" w:rsidR="00274972" w:rsidRPr="00DB08A8" w:rsidRDefault="00274972" w:rsidP="00274972">
      <w:pPr>
        <w:ind w:left="709"/>
        <w:jc w:val="both"/>
      </w:pPr>
    </w:p>
    <w:p w14:paraId="301582FC" w14:textId="43A39FB9" w:rsidR="00363954" w:rsidRDefault="00363954" w:rsidP="00631071">
      <w:pPr>
        <w:pStyle w:val="Akapitzlist"/>
        <w:numPr>
          <w:ilvl w:val="0"/>
          <w:numId w:val="31"/>
        </w:numPr>
        <w:jc w:val="both"/>
        <w:rPr>
          <w:b/>
          <w:bCs/>
        </w:rPr>
      </w:pPr>
      <w:bookmarkStart w:id="89" w:name="_Toc67292092"/>
      <w:bookmarkStart w:id="90" w:name="_Hlk67822197"/>
      <w:r>
        <w:rPr>
          <w:b/>
          <w:bCs/>
        </w:rPr>
        <w:t xml:space="preserve">Lokalizacja: </w:t>
      </w:r>
    </w:p>
    <w:p w14:paraId="52D35CE3" w14:textId="72C5E6E4" w:rsidR="00385C5E" w:rsidRDefault="00274972" w:rsidP="00274972">
      <w:pPr>
        <w:pStyle w:val="Akapitzlist"/>
        <w:jc w:val="both"/>
        <w:rPr>
          <w:color w:val="000000" w:themeColor="text1"/>
        </w:rPr>
      </w:pPr>
      <w:r w:rsidRPr="00274972">
        <w:rPr>
          <w:color w:val="000000" w:themeColor="text1"/>
        </w:rPr>
        <w:t xml:space="preserve">Ruda Śląska, rejon ul. Piotra Skargi, stacja elektroenergetyczna 220/110 </w:t>
      </w:r>
      <w:proofErr w:type="spellStart"/>
      <w:r w:rsidRPr="00274972">
        <w:rPr>
          <w:color w:val="000000" w:themeColor="text1"/>
        </w:rPr>
        <w:t>kV</w:t>
      </w:r>
      <w:proofErr w:type="spellEnd"/>
      <w:r w:rsidRPr="00274972">
        <w:rPr>
          <w:color w:val="000000" w:themeColor="text1"/>
        </w:rPr>
        <w:t xml:space="preserve"> SE Halemba</w:t>
      </w:r>
    </w:p>
    <w:p w14:paraId="4A8C1EA4" w14:textId="77777777" w:rsidR="00274972" w:rsidRPr="00363954" w:rsidRDefault="00274972" w:rsidP="00274972">
      <w:pPr>
        <w:pStyle w:val="Akapitzlist"/>
        <w:jc w:val="both"/>
        <w:rPr>
          <w:rFonts w:eastAsiaTheme="minorHAnsi"/>
          <w:b/>
          <w:bCs/>
        </w:rPr>
      </w:pPr>
    </w:p>
    <w:p w14:paraId="3B2D1FEF" w14:textId="452ED105" w:rsidR="00602FAA" w:rsidRPr="00A96B0E" w:rsidRDefault="00602FAA" w:rsidP="00631071">
      <w:pPr>
        <w:pStyle w:val="Akapitzlist"/>
        <w:numPr>
          <w:ilvl w:val="0"/>
          <w:numId w:val="31"/>
        </w:numPr>
        <w:jc w:val="both"/>
        <w:rPr>
          <w:rFonts w:eastAsiaTheme="minorHAnsi"/>
          <w:b/>
          <w:bCs/>
        </w:rPr>
      </w:pPr>
      <w:r w:rsidRPr="00A96B0E">
        <w:rPr>
          <w:rFonts w:eastAsiaTheme="minorHAnsi"/>
          <w:b/>
          <w:bCs/>
        </w:rPr>
        <w:t>Termin realizacji zamówienia:</w:t>
      </w:r>
      <w:bookmarkEnd w:id="89"/>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1" w:name="_Toc67292093"/>
      <w:bookmarkStart w:id="92" w:name="_Hlk67822291"/>
      <w:bookmarkEnd w:id="90"/>
    </w:p>
    <w:p w14:paraId="70A8E146" w14:textId="4B9DB2D3" w:rsidR="00602FAA" w:rsidRPr="00A96B0E" w:rsidRDefault="008C0106" w:rsidP="00631071">
      <w:pPr>
        <w:pStyle w:val="Akapitzlist"/>
        <w:numPr>
          <w:ilvl w:val="0"/>
          <w:numId w:val="31"/>
        </w:numPr>
        <w:jc w:val="both"/>
        <w:rPr>
          <w:b/>
          <w:bCs/>
        </w:rPr>
      </w:pPr>
      <w:r>
        <w:rPr>
          <w:b/>
          <w:bCs/>
        </w:rPr>
        <w:t xml:space="preserve">Wymagania </w:t>
      </w:r>
      <w:r w:rsidR="00602FAA" w:rsidRPr="00A96B0E">
        <w:rPr>
          <w:b/>
          <w:bCs/>
        </w:rPr>
        <w:t>prawne:</w:t>
      </w:r>
      <w:bookmarkEnd w:id="91"/>
    </w:p>
    <w:p w14:paraId="0954847F" w14:textId="77777777" w:rsidR="008C0106" w:rsidRPr="00A34A65" w:rsidRDefault="008C0106" w:rsidP="008C0106">
      <w:pPr>
        <w:pStyle w:val="Akapitzlist"/>
        <w:tabs>
          <w:tab w:val="left" w:pos="284"/>
          <w:tab w:val="left" w:pos="2662"/>
        </w:tabs>
        <w:suppressAutoHyphens/>
        <w:overflowPunct w:val="0"/>
        <w:autoSpaceDE w:val="0"/>
        <w:autoSpaceDN w:val="0"/>
        <w:adjustRightInd w:val="0"/>
        <w:jc w:val="both"/>
      </w:pPr>
      <w:r w:rsidRPr="00A34A65">
        <w:t>Przedmiot zamówienia powinien być realizowany zgodnie z obowiązującymi przepisami prawa, w szczególności:</w:t>
      </w:r>
    </w:p>
    <w:p w14:paraId="0018926C" w14:textId="616EE8A7" w:rsidR="00A34A65" w:rsidRDefault="00A34A65" w:rsidP="00385C5E">
      <w:pPr>
        <w:numPr>
          <w:ilvl w:val="0"/>
          <w:numId w:val="68"/>
        </w:numPr>
        <w:contextualSpacing/>
        <w:jc w:val="both"/>
        <w:rPr>
          <w:rFonts w:eastAsia="Calibri"/>
          <w:bCs/>
          <w:color w:val="000000"/>
          <w:sz w:val="24"/>
          <w:szCs w:val="24"/>
          <w:lang w:eastAsia="en-US"/>
        </w:rPr>
      </w:pPr>
      <w:r w:rsidRPr="00A34A65">
        <w:rPr>
          <w:rFonts w:eastAsia="Calibri"/>
          <w:bCs/>
          <w:color w:val="000000"/>
          <w:sz w:val="24"/>
          <w:szCs w:val="24"/>
          <w:lang w:eastAsia="en-US"/>
        </w:rPr>
        <w:t>Ustawa z dnia 7 lipca 1994r. Prawo budowlane</w:t>
      </w:r>
    </w:p>
    <w:p w14:paraId="225E1424" w14:textId="7C804F4B" w:rsidR="00385C5E" w:rsidRPr="00385C5E" w:rsidRDefault="00385C5E" w:rsidP="00274972">
      <w:pPr>
        <w:pStyle w:val="Akapitzlist"/>
        <w:ind w:left="1080"/>
        <w:jc w:val="both"/>
        <w:rPr>
          <w:rFonts w:eastAsia="Calibri"/>
          <w:bCs/>
          <w:color w:val="000000"/>
          <w:lang w:eastAsia="en-US"/>
        </w:rPr>
      </w:pPr>
    </w:p>
    <w:p w14:paraId="5452F017" w14:textId="214C3E70"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DB08A8" w:rsidRDefault="00602FAA" w:rsidP="00A96B0E">
      <w:pPr>
        <w:jc w:val="both"/>
        <w:rPr>
          <w:b/>
          <w:lang w:val="cs-CZ"/>
        </w:rPr>
      </w:pPr>
    </w:p>
    <w:p w14:paraId="5E08FFA4" w14:textId="5BB76F75" w:rsidR="00602FAA" w:rsidRPr="00A96B0E" w:rsidRDefault="00602FAA" w:rsidP="00631071">
      <w:pPr>
        <w:pStyle w:val="Akapitzlist"/>
        <w:numPr>
          <w:ilvl w:val="0"/>
          <w:numId w:val="31"/>
        </w:numPr>
        <w:jc w:val="both"/>
        <w:rPr>
          <w:b/>
          <w:bCs/>
        </w:rPr>
      </w:pPr>
      <w:bookmarkStart w:id="93" w:name="_Toc67292094"/>
      <w:bookmarkStart w:id="94" w:name="_Hlk67824211"/>
      <w:r w:rsidRPr="00A96B0E">
        <w:rPr>
          <w:b/>
          <w:bCs/>
        </w:rPr>
        <w:t>Wizja lokalna</w:t>
      </w:r>
      <w:bookmarkStart w:id="95" w:name="_Hlk67824164"/>
      <w:bookmarkEnd w:id="93"/>
      <w:r w:rsidR="00112408">
        <w:rPr>
          <w:b/>
          <w:bCs/>
        </w:rPr>
        <w:t>:</w:t>
      </w:r>
    </w:p>
    <w:p w14:paraId="7116E8CF" w14:textId="23B37907" w:rsidR="005E64A8" w:rsidRDefault="00057696" w:rsidP="005E64A8">
      <w:pPr>
        <w:pStyle w:val="Akapitzlist"/>
        <w:jc w:val="both"/>
      </w:pPr>
      <w:r>
        <w:t>Zamawiający zaleca</w:t>
      </w:r>
      <w:r w:rsidR="00906010">
        <w:t xml:space="preserve"> przed złożeniem oferty odbyci</w:t>
      </w:r>
      <w:r>
        <w:t>e</w:t>
      </w:r>
      <w:r w:rsidR="00906010">
        <w:t xml:space="preserve"> wizji w terenie</w:t>
      </w:r>
      <w:r>
        <w:t xml:space="preserve">. </w:t>
      </w:r>
    </w:p>
    <w:p w14:paraId="30D3C0AD" w14:textId="455716B6" w:rsidR="00A96B0E" w:rsidRDefault="00BF6359" w:rsidP="00A96B0E">
      <w:pPr>
        <w:pStyle w:val="Akapitzlist"/>
        <w:jc w:val="both"/>
      </w:pPr>
      <w:r>
        <w:t xml:space="preserve">Osobą do kontaktu w sprawie </w:t>
      </w:r>
      <w:r w:rsidR="00274972">
        <w:t xml:space="preserve">wizji lokalnej </w:t>
      </w:r>
      <w:r>
        <w:t xml:space="preserve">jest: </w:t>
      </w:r>
      <w:r w:rsidR="009B1478">
        <w:t xml:space="preserve">Jarosław Wydra, tel. </w:t>
      </w:r>
      <w:r w:rsidR="0092738A">
        <w:t>(</w:t>
      </w:r>
      <w:r w:rsidR="009B1478">
        <w:t>32</w:t>
      </w:r>
      <w:r w:rsidR="0092738A">
        <w:t>)</w:t>
      </w:r>
      <w:r w:rsidR="005C26CF">
        <w:t> </w:t>
      </w:r>
      <w:r w:rsidR="009B1478">
        <w:t>718</w:t>
      </w:r>
      <w:r w:rsidR="005C26CF">
        <w:t xml:space="preserve"> </w:t>
      </w:r>
      <w:r w:rsidR="009B1478">
        <w:t>35</w:t>
      </w:r>
      <w:r w:rsidR="005C26CF">
        <w:t xml:space="preserve"> </w:t>
      </w:r>
      <w:r w:rsidR="009B1478">
        <w:t>37, e-mail: j.wydra@pgg.pl</w:t>
      </w:r>
    </w:p>
    <w:p w14:paraId="16ED57BD" w14:textId="77777777" w:rsidR="00BF6359" w:rsidRPr="00DB08A8" w:rsidRDefault="00BF6359" w:rsidP="00A96B0E">
      <w:pPr>
        <w:pStyle w:val="Akapitzlist"/>
        <w:jc w:val="both"/>
      </w:pPr>
    </w:p>
    <w:bookmarkEnd w:id="94"/>
    <w:p w14:paraId="427C0ACB" w14:textId="273BCEAC" w:rsidR="00602FAA" w:rsidRDefault="001F655F" w:rsidP="00631071">
      <w:pPr>
        <w:pStyle w:val="Akapitzlist"/>
        <w:numPr>
          <w:ilvl w:val="0"/>
          <w:numId w:val="31"/>
        </w:numPr>
        <w:jc w:val="both"/>
        <w:rPr>
          <w:b/>
          <w:bCs/>
        </w:rPr>
      </w:pPr>
      <w:r>
        <w:rPr>
          <w:b/>
          <w:bCs/>
        </w:rPr>
        <w:t>Opis przedmiotu zamówienia</w:t>
      </w:r>
      <w:r w:rsidR="00112408">
        <w:rPr>
          <w:b/>
          <w:bCs/>
        </w:rPr>
        <w:t>:</w:t>
      </w:r>
    </w:p>
    <w:p w14:paraId="3099B503" w14:textId="34F0518F" w:rsidR="00274972" w:rsidRPr="00904558" w:rsidRDefault="00274972" w:rsidP="00274972">
      <w:pPr>
        <w:pStyle w:val="Akapitzlist"/>
        <w:jc w:val="both"/>
        <w:rPr>
          <w:rFonts w:eastAsia="Calibri"/>
          <w:iCs/>
          <w:color w:val="000000" w:themeColor="text1"/>
        </w:rPr>
      </w:pPr>
      <w:bookmarkStart w:id="96" w:name="_Hlk198890262"/>
      <w:r w:rsidRPr="00904558">
        <w:rPr>
          <w:rFonts w:eastAsia="Calibri"/>
          <w:iCs/>
          <w:color w:val="000000" w:themeColor="text1"/>
        </w:rPr>
        <w:t xml:space="preserve">Prowadzenie specjalistycznego, naukowo-technicznego nadzoru nad budową sieci elektroenergetycznej wraz z infrastrukturą towarzyszącą na terenie SE Halemba </w:t>
      </w:r>
      <w:r w:rsidR="00904558">
        <w:rPr>
          <w:rFonts w:eastAsia="Calibri"/>
          <w:iCs/>
          <w:color w:val="000000" w:themeColor="text1"/>
        </w:rPr>
        <w:t xml:space="preserve">                      </w:t>
      </w:r>
      <w:r w:rsidRPr="00904558">
        <w:rPr>
          <w:rFonts w:eastAsia="Calibri"/>
          <w:iCs/>
          <w:color w:val="000000" w:themeColor="text1"/>
        </w:rPr>
        <w:t>w Rudzie Śląskiej w zakresie sieci elektroenergetycznych</w:t>
      </w:r>
      <w:bookmarkEnd w:id="96"/>
      <w:r w:rsidR="00904558">
        <w:rPr>
          <w:rFonts w:eastAsia="Calibri"/>
          <w:iCs/>
          <w:color w:val="000000" w:themeColor="text1"/>
        </w:rPr>
        <w:t>.</w:t>
      </w:r>
    </w:p>
    <w:p w14:paraId="3685665B" w14:textId="77777777" w:rsidR="00904558" w:rsidRDefault="00904558" w:rsidP="00904558">
      <w:pPr>
        <w:widowControl w:val="0"/>
        <w:adjustRightInd w:val="0"/>
        <w:spacing w:after="200" w:line="276" w:lineRule="auto"/>
        <w:ind w:left="720"/>
        <w:contextualSpacing/>
        <w:jc w:val="both"/>
        <w:textAlignment w:val="baseline"/>
        <w:rPr>
          <w:rFonts w:eastAsia="Calibri"/>
          <w:color w:val="000000" w:themeColor="text1"/>
          <w:sz w:val="24"/>
          <w:szCs w:val="24"/>
          <w:lang w:val="cs-CZ"/>
        </w:rPr>
      </w:pPr>
    </w:p>
    <w:p w14:paraId="2A90A823" w14:textId="3CB11ED5" w:rsidR="00904558" w:rsidRPr="00904558" w:rsidRDefault="00904558" w:rsidP="00904558">
      <w:pPr>
        <w:widowControl w:val="0"/>
        <w:adjustRightInd w:val="0"/>
        <w:spacing w:after="200"/>
        <w:ind w:left="720"/>
        <w:contextualSpacing/>
        <w:jc w:val="both"/>
        <w:textAlignment w:val="baseline"/>
        <w:rPr>
          <w:rFonts w:eastAsia="Calibri"/>
          <w:color w:val="000000" w:themeColor="text1"/>
          <w:sz w:val="24"/>
          <w:szCs w:val="24"/>
          <w:lang w:val="cs-CZ"/>
        </w:rPr>
      </w:pPr>
      <w:r w:rsidRPr="00904558">
        <w:rPr>
          <w:rFonts w:eastAsia="Calibri"/>
          <w:color w:val="000000" w:themeColor="text1"/>
          <w:sz w:val="24"/>
          <w:szCs w:val="24"/>
          <w:lang w:val="cs-CZ"/>
        </w:rPr>
        <w:t>Szczegółowy zakres zamówienia obejmuje:</w:t>
      </w:r>
    </w:p>
    <w:p w14:paraId="0A8F152B" w14:textId="77777777" w:rsidR="00904558" w:rsidRPr="00904558" w:rsidRDefault="00904558" w:rsidP="00904558">
      <w:pPr>
        <w:widowControl w:val="0"/>
        <w:numPr>
          <w:ilvl w:val="0"/>
          <w:numId w:val="79"/>
        </w:numPr>
        <w:adjustRightInd w:val="0"/>
        <w:contextualSpacing/>
        <w:jc w:val="both"/>
        <w:textAlignment w:val="baseline"/>
        <w:rPr>
          <w:rFonts w:eastAsia="Calibri"/>
          <w:color w:val="000000" w:themeColor="text1"/>
          <w:sz w:val="24"/>
          <w:szCs w:val="24"/>
        </w:rPr>
      </w:pPr>
      <w:r w:rsidRPr="00904558">
        <w:rPr>
          <w:rFonts w:eastAsia="Calibri"/>
          <w:color w:val="000000" w:themeColor="text1"/>
          <w:sz w:val="24"/>
          <w:szCs w:val="24"/>
        </w:rPr>
        <w:t>Przeprowadzenie przeglądów specjalistycznych – 1 raz w miesiącu;</w:t>
      </w:r>
    </w:p>
    <w:p w14:paraId="2E2BCCEB" w14:textId="77777777" w:rsidR="00904558" w:rsidRPr="00904558" w:rsidRDefault="00904558" w:rsidP="00904558">
      <w:pPr>
        <w:widowControl w:val="0"/>
        <w:numPr>
          <w:ilvl w:val="0"/>
          <w:numId w:val="79"/>
        </w:numPr>
        <w:adjustRightInd w:val="0"/>
        <w:contextualSpacing/>
        <w:jc w:val="both"/>
        <w:textAlignment w:val="baseline"/>
        <w:rPr>
          <w:rFonts w:eastAsia="Calibri"/>
          <w:color w:val="000000" w:themeColor="text1"/>
          <w:sz w:val="24"/>
          <w:szCs w:val="24"/>
        </w:rPr>
      </w:pPr>
      <w:r w:rsidRPr="00904558">
        <w:rPr>
          <w:rFonts w:eastAsia="Calibri"/>
          <w:color w:val="000000" w:themeColor="text1"/>
          <w:sz w:val="24"/>
          <w:szCs w:val="24"/>
        </w:rPr>
        <w:t>Uczestnictwo w Radach Budowy – 1 raz w miesiącu;</w:t>
      </w:r>
    </w:p>
    <w:p w14:paraId="616112FC" w14:textId="77777777" w:rsidR="00904558" w:rsidRPr="00904558" w:rsidRDefault="00904558" w:rsidP="00904558">
      <w:pPr>
        <w:widowControl w:val="0"/>
        <w:numPr>
          <w:ilvl w:val="0"/>
          <w:numId w:val="79"/>
        </w:numPr>
        <w:adjustRightInd w:val="0"/>
        <w:contextualSpacing/>
        <w:jc w:val="both"/>
        <w:textAlignment w:val="baseline"/>
        <w:rPr>
          <w:rFonts w:eastAsia="Calibri"/>
          <w:color w:val="000000" w:themeColor="text1"/>
          <w:sz w:val="24"/>
          <w:szCs w:val="24"/>
        </w:rPr>
      </w:pPr>
      <w:r w:rsidRPr="00904558">
        <w:rPr>
          <w:rFonts w:eastAsia="Calibri"/>
          <w:color w:val="000000" w:themeColor="text1"/>
          <w:sz w:val="24"/>
          <w:szCs w:val="24"/>
        </w:rPr>
        <w:t>Wykonywanie innych obowiązków zleconych przez Zamawiającego, dotyczących przedmiotowej inwestycji – na każde wezwanie Zamawiającego;</w:t>
      </w:r>
    </w:p>
    <w:p w14:paraId="0992CFAF" w14:textId="699F41D0" w:rsidR="005E64A8" w:rsidRPr="00904558" w:rsidRDefault="00904558" w:rsidP="00904558">
      <w:pPr>
        <w:pStyle w:val="Akapitzlist"/>
        <w:widowControl w:val="0"/>
        <w:numPr>
          <w:ilvl w:val="0"/>
          <w:numId w:val="79"/>
        </w:numPr>
        <w:adjustRightInd w:val="0"/>
        <w:jc w:val="both"/>
        <w:textAlignment w:val="baseline"/>
        <w:rPr>
          <w:rFonts w:eastAsia="Calibri"/>
          <w:color w:val="000000" w:themeColor="text1"/>
        </w:rPr>
      </w:pPr>
      <w:r w:rsidRPr="00904558">
        <w:rPr>
          <w:rFonts w:eastAsia="Calibri"/>
          <w:color w:val="000000" w:themeColor="text1"/>
        </w:rPr>
        <w:t>Sporządzenie miesięcznych raportów.</w:t>
      </w:r>
    </w:p>
    <w:p w14:paraId="0112F662" w14:textId="77777777" w:rsidR="005E64A8" w:rsidRPr="00A96B0E" w:rsidRDefault="005E64A8" w:rsidP="00904558">
      <w:pPr>
        <w:pStyle w:val="Akapitzlist"/>
        <w:jc w:val="both"/>
        <w:rPr>
          <w:b/>
          <w:bCs/>
        </w:rPr>
      </w:pPr>
    </w:p>
    <w:p w14:paraId="3B9E4CB8" w14:textId="77777777" w:rsidR="00602FAA" w:rsidRPr="00A96B0E" w:rsidRDefault="00602FAA" w:rsidP="00A96B0E">
      <w:pPr>
        <w:jc w:val="both"/>
        <w:rPr>
          <w:b/>
          <w:bCs/>
          <w:lang w:val="cs-CZ"/>
        </w:rPr>
      </w:pPr>
    </w:p>
    <w:p w14:paraId="7047D91F" w14:textId="3C7456EE" w:rsidR="00BE2645" w:rsidRDefault="00BE2645" w:rsidP="00631071">
      <w:pPr>
        <w:pStyle w:val="Akapitzlist"/>
        <w:numPr>
          <w:ilvl w:val="0"/>
          <w:numId w:val="31"/>
        </w:numPr>
        <w:spacing w:line="312" w:lineRule="auto"/>
        <w:ind w:left="714" w:hanging="357"/>
        <w:jc w:val="both"/>
        <w:rPr>
          <w:b/>
          <w:bCs/>
        </w:rPr>
      </w:pPr>
      <w:bookmarkStart w:id="97" w:name="_Toc67292101"/>
      <w:r w:rsidRPr="00A96B0E">
        <w:rPr>
          <w:b/>
          <w:bCs/>
        </w:rPr>
        <w:t>Opis sposobu zamawiania i rozliczania usłu</w:t>
      </w:r>
      <w:bookmarkEnd w:id="97"/>
      <w:r w:rsidR="000D7BDE">
        <w:rPr>
          <w:b/>
          <w:bCs/>
        </w:rPr>
        <w:t>g</w:t>
      </w:r>
      <w:r w:rsidR="00112408">
        <w:rPr>
          <w:b/>
          <w:bCs/>
        </w:rPr>
        <w:t>:</w:t>
      </w:r>
    </w:p>
    <w:p w14:paraId="2638A5EC" w14:textId="77777777" w:rsidR="00904558" w:rsidRPr="00C61EA4" w:rsidRDefault="00904558" w:rsidP="00904558">
      <w:pPr>
        <w:pStyle w:val="Akapitzlist"/>
        <w:widowControl w:val="0"/>
        <w:numPr>
          <w:ilvl w:val="1"/>
          <w:numId w:val="31"/>
        </w:numPr>
        <w:adjustRightInd w:val="0"/>
        <w:ind w:left="993" w:hanging="284"/>
        <w:jc w:val="both"/>
        <w:textAlignment w:val="baseline"/>
        <w:rPr>
          <w:color w:val="000000" w:themeColor="text1"/>
        </w:rPr>
      </w:pPr>
      <w:r w:rsidRPr="00C61EA4">
        <w:rPr>
          <w:color w:val="000000" w:themeColor="text1"/>
        </w:rPr>
        <w:t>Umowa będzie rozliczana miesięcznie, po przedstawieniu przez Wykonawcę raportów z przeglądu.</w:t>
      </w:r>
    </w:p>
    <w:p w14:paraId="6642153D" w14:textId="77777777" w:rsidR="00904558" w:rsidRPr="00C61EA4" w:rsidRDefault="00904558" w:rsidP="00904558">
      <w:pPr>
        <w:widowControl w:val="0"/>
        <w:adjustRightInd w:val="0"/>
        <w:spacing w:line="276" w:lineRule="auto"/>
        <w:ind w:left="993" w:hanging="284"/>
        <w:contextualSpacing/>
        <w:jc w:val="both"/>
        <w:textAlignment w:val="baseline"/>
        <w:rPr>
          <w:color w:val="000000" w:themeColor="text1"/>
          <w:sz w:val="24"/>
          <w:szCs w:val="24"/>
        </w:rPr>
      </w:pPr>
      <w:r>
        <w:rPr>
          <w:color w:val="000000" w:themeColor="text1"/>
          <w:sz w:val="24"/>
          <w:szCs w:val="24"/>
        </w:rPr>
        <w:t xml:space="preserve">2. </w:t>
      </w:r>
      <w:r w:rsidRPr="00C61EA4">
        <w:rPr>
          <w:color w:val="000000" w:themeColor="text1"/>
          <w:sz w:val="24"/>
          <w:szCs w:val="24"/>
        </w:rPr>
        <w:t xml:space="preserve">Po zakończeniu każdego miesiąca nadzoru, </w:t>
      </w:r>
      <w:r>
        <w:rPr>
          <w:color w:val="000000" w:themeColor="text1"/>
          <w:sz w:val="24"/>
          <w:szCs w:val="24"/>
        </w:rPr>
        <w:t xml:space="preserve">zostanie </w:t>
      </w:r>
      <w:r w:rsidRPr="00C61EA4">
        <w:rPr>
          <w:color w:val="000000" w:themeColor="text1"/>
          <w:sz w:val="24"/>
          <w:szCs w:val="24"/>
        </w:rPr>
        <w:t>obustronnie podpisany Protokół odbioru przez osoby odpowiedzialne za nadzór i realizacj</w:t>
      </w:r>
      <w:r>
        <w:rPr>
          <w:color w:val="000000" w:themeColor="text1"/>
          <w:sz w:val="24"/>
          <w:szCs w:val="24"/>
        </w:rPr>
        <w:t>ę</w:t>
      </w:r>
      <w:r w:rsidRPr="00C61EA4">
        <w:rPr>
          <w:color w:val="000000" w:themeColor="text1"/>
          <w:sz w:val="24"/>
          <w:szCs w:val="24"/>
        </w:rPr>
        <w:t xml:space="preserve"> umowy. </w:t>
      </w:r>
    </w:p>
    <w:p w14:paraId="1035C272" w14:textId="77777777" w:rsidR="00904558" w:rsidRPr="00D0416A" w:rsidRDefault="00904558" w:rsidP="00904558">
      <w:pPr>
        <w:widowControl w:val="0"/>
        <w:adjustRightInd w:val="0"/>
        <w:spacing w:line="276" w:lineRule="auto"/>
        <w:ind w:left="993" w:hanging="284"/>
        <w:contextualSpacing/>
        <w:jc w:val="both"/>
        <w:textAlignment w:val="baseline"/>
        <w:rPr>
          <w:color w:val="000000" w:themeColor="text1"/>
          <w:sz w:val="24"/>
          <w:szCs w:val="24"/>
        </w:rPr>
      </w:pPr>
      <w:r>
        <w:rPr>
          <w:color w:val="000000" w:themeColor="text1"/>
          <w:sz w:val="24"/>
          <w:szCs w:val="24"/>
        </w:rPr>
        <w:t xml:space="preserve">3. </w:t>
      </w:r>
      <w:r w:rsidRPr="00C61EA4">
        <w:rPr>
          <w:color w:val="000000" w:themeColor="text1"/>
          <w:sz w:val="24"/>
          <w:szCs w:val="24"/>
        </w:rPr>
        <w:t>Obustronnie podpisany Protokół zdawczo-odbiorczy, będ</w:t>
      </w:r>
      <w:r>
        <w:rPr>
          <w:color w:val="000000" w:themeColor="text1"/>
          <w:sz w:val="24"/>
          <w:szCs w:val="24"/>
        </w:rPr>
        <w:t>zie</w:t>
      </w:r>
      <w:r w:rsidRPr="00C61EA4">
        <w:rPr>
          <w:color w:val="000000" w:themeColor="text1"/>
          <w:sz w:val="24"/>
          <w:szCs w:val="24"/>
        </w:rPr>
        <w:t xml:space="preserve"> podstawą wystawienia faktury za przedmiot zamówienia.</w:t>
      </w:r>
    </w:p>
    <w:p w14:paraId="730E1D44" w14:textId="77777777" w:rsidR="00CD039D" w:rsidRPr="00CD039D" w:rsidRDefault="00CD039D" w:rsidP="00CD039D">
      <w:pPr>
        <w:spacing w:line="312" w:lineRule="auto"/>
        <w:jc w:val="both"/>
        <w:rPr>
          <w:b/>
          <w:bCs/>
        </w:rPr>
      </w:pPr>
    </w:p>
    <w:bookmarkEnd w:id="95"/>
    <w:p w14:paraId="047DFC61" w14:textId="2F356DCC" w:rsidR="00BE2645" w:rsidRPr="00CD039D" w:rsidRDefault="00BE2645" w:rsidP="00CD039D">
      <w:pPr>
        <w:jc w:val="both"/>
        <w:rPr>
          <w:b/>
          <w:bCs/>
        </w:rPr>
      </w:pPr>
    </w:p>
    <w:p w14:paraId="1F83027F" w14:textId="5C1CF20B" w:rsidR="00602FAA" w:rsidRPr="00A96B0E" w:rsidRDefault="00602FAA" w:rsidP="00631071">
      <w:pPr>
        <w:pStyle w:val="Akapitzlist"/>
        <w:numPr>
          <w:ilvl w:val="0"/>
          <w:numId w:val="31"/>
        </w:numPr>
        <w:jc w:val="both"/>
        <w:rPr>
          <w:b/>
          <w:bCs/>
        </w:rPr>
      </w:pPr>
      <w:bookmarkStart w:id="98" w:name="_Toc67292103"/>
      <w:bookmarkStart w:id="99" w:name="_Hlk67824256"/>
      <w:r w:rsidRPr="00A96B0E">
        <w:rPr>
          <w:b/>
          <w:bCs/>
        </w:rPr>
        <w:t xml:space="preserve">Obowiązki </w:t>
      </w:r>
      <w:r w:rsidR="00DB4D9E">
        <w:rPr>
          <w:b/>
          <w:bCs/>
        </w:rPr>
        <w:t>Wykonawcy</w:t>
      </w:r>
      <w:bookmarkEnd w:id="98"/>
      <w:r w:rsidR="00112408">
        <w:rPr>
          <w:b/>
          <w:bCs/>
        </w:rPr>
        <w:t>:</w:t>
      </w:r>
    </w:p>
    <w:bookmarkEnd w:id="99"/>
    <w:p w14:paraId="216925BB" w14:textId="77777777" w:rsidR="00904558" w:rsidRPr="00904558" w:rsidRDefault="00904558" w:rsidP="00904558">
      <w:pPr>
        <w:pStyle w:val="Akapitzlist"/>
        <w:numPr>
          <w:ilvl w:val="0"/>
          <w:numId w:val="80"/>
        </w:numPr>
        <w:ind w:left="993" w:hanging="426"/>
        <w:jc w:val="both"/>
        <w:rPr>
          <w:rFonts w:asciiTheme="majorBidi" w:hAnsiTheme="majorBidi" w:cstheme="majorBidi"/>
          <w:bCs/>
        </w:rPr>
      </w:pPr>
      <w:r w:rsidRPr="00904558">
        <w:rPr>
          <w:rFonts w:asciiTheme="majorBidi" w:hAnsiTheme="majorBidi" w:cstheme="majorBidi"/>
          <w:bCs/>
        </w:rPr>
        <w:t>Wykonawca najpóźniej w dniu zawarcia umowy dostarczy Zamawiającemu kserokopie potwierdzone za zgodność z oryginałem dokumentów stwierdzających posiadanie uprawnień budowlanych w wymaganej specjalności wraz z dokumentami potwierdzającymi przynależność do okręgowej izby inżynierów budownictwa.</w:t>
      </w:r>
    </w:p>
    <w:p w14:paraId="59D94156" w14:textId="77777777" w:rsidR="00904558" w:rsidRPr="00904558" w:rsidRDefault="00904558" w:rsidP="00904558">
      <w:pPr>
        <w:pStyle w:val="Akapitzlist"/>
        <w:numPr>
          <w:ilvl w:val="0"/>
          <w:numId w:val="80"/>
        </w:numPr>
        <w:ind w:left="993" w:hanging="284"/>
        <w:jc w:val="both"/>
        <w:rPr>
          <w:rFonts w:asciiTheme="majorBidi" w:hAnsiTheme="majorBidi" w:cstheme="majorBidi"/>
          <w:bCs/>
        </w:rPr>
      </w:pPr>
      <w:r w:rsidRPr="00904558">
        <w:rPr>
          <w:rFonts w:asciiTheme="majorBidi" w:hAnsiTheme="majorBidi" w:cstheme="majorBidi"/>
          <w:bCs/>
        </w:rPr>
        <w:t>Sprawowanie nadzoru zgodnie z zapisami Ustawy z dnia 07.07. 1994 - Prawo budowlane (</w:t>
      </w:r>
      <w:proofErr w:type="spellStart"/>
      <w:r w:rsidRPr="00904558">
        <w:rPr>
          <w:rFonts w:asciiTheme="majorBidi" w:hAnsiTheme="majorBidi" w:cstheme="majorBidi"/>
          <w:bCs/>
        </w:rPr>
        <w:t>Dz</w:t>
      </w:r>
      <w:proofErr w:type="spellEnd"/>
      <w:r w:rsidRPr="00904558">
        <w:rPr>
          <w:rFonts w:asciiTheme="majorBidi" w:hAnsiTheme="majorBidi" w:cstheme="majorBidi"/>
          <w:bCs/>
        </w:rPr>
        <w:t xml:space="preserve"> U. 2023. 682 j.t).</w:t>
      </w:r>
    </w:p>
    <w:p w14:paraId="7EAC683D" w14:textId="77777777" w:rsidR="00904558" w:rsidRPr="00904558" w:rsidRDefault="00904558" w:rsidP="00904558">
      <w:pPr>
        <w:pStyle w:val="Akapitzlist"/>
        <w:numPr>
          <w:ilvl w:val="0"/>
          <w:numId w:val="80"/>
        </w:numPr>
        <w:ind w:left="993" w:hanging="284"/>
        <w:jc w:val="both"/>
        <w:rPr>
          <w:rFonts w:asciiTheme="majorBidi" w:hAnsiTheme="majorBidi" w:cstheme="majorBidi"/>
          <w:bCs/>
        </w:rPr>
      </w:pPr>
      <w:r w:rsidRPr="00904558">
        <w:rPr>
          <w:rFonts w:asciiTheme="majorBidi" w:hAnsiTheme="majorBidi" w:cstheme="majorBidi"/>
          <w:bCs/>
        </w:rPr>
        <w:t>Monitorowanie postępu prac.</w:t>
      </w:r>
    </w:p>
    <w:p w14:paraId="3727F0DC" w14:textId="77777777" w:rsidR="00904558" w:rsidRPr="00904558" w:rsidRDefault="00904558" w:rsidP="00904558">
      <w:pPr>
        <w:pStyle w:val="Akapitzlist"/>
        <w:numPr>
          <w:ilvl w:val="0"/>
          <w:numId w:val="80"/>
        </w:numPr>
        <w:ind w:left="993" w:hanging="284"/>
        <w:jc w:val="both"/>
        <w:rPr>
          <w:rFonts w:asciiTheme="majorBidi" w:hAnsiTheme="majorBidi" w:cstheme="majorBidi"/>
          <w:bCs/>
        </w:rPr>
      </w:pPr>
      <w:r w:rsidRPr="00904558">
        <w:rPr>
          <w:rFonts w:asciiTheme="majorBidi" w:hAnsiTheme="majorBidi" w:cstheme="majorBidi"/>
          <w:bCs/>
        </w:rPr>
        <w:t>Współpraca z Kierownikiem budowy.</w:t>
      </w:r>
    </w:p>
    <w:p w14:paraId="124FF5C7" w14:textId="77777777" w:rsidR="00904558" w:rsidRPr="00904558" w:rsidRDefault="00904558" w:rsidP="00904558">
      <w:pPr>
        <w:pStyle w:val="Akapitzlist"/>
        <w:numPr>
          <w:ilvl w:val="0"/>
          <w:numId w:val="80"/>
        </w:numPr>
        <w:ind w:left="993" w:hanging="284"/>
        <w:jc w:val="both"/>
        <w:rPr>
          <w:rFonts w:asciiTheme="majorBidi" w:hAnsiTheme="majorBidi" w:cstheme="majorBidi"/>
          <w:bCs/>
        </w:rPr>
      </w:pPr>
      <w:r w:rsidRPr="00904558">
        <w:rPr>
          <w:rFonts w:asciiTheme="majorBidi" w:hAnsiTheme="majorBidi" w:cstheme="majorBidi"/>
          <w:bCs/>
        </w:rPr>
        <w:t xml:space="preserve">Nadzór nad realizacją inwestycji. </w:t>
      </w:r>
    </w:p>
    <w:p w14:paraId="20947C35" w14:textId="77777777" w:rsidR="00904558" w:rsidRPr="00904558" w:rsidRDefault="00904558" w:rsidP="00904558">
      <w:pPr>
        <w:pStyle w:val="Akapitzlist"/>
        <w:numPr>
          <w:ilvl w:val="0"/>
          <w:numId w:val="80"/>
        </w:numPr>
        <w:ind w:left="993" w:hanging="284"/>
        <w:jc w:val="both"/>
        <w:rPr>
          <w:rFonts w:asciiTheme="majorBidi" w:hAnsiTheme="majorBidi" w:cstheme="majorBidi"/>
          <w:bCs/>
        </w:rPr>
      </w:pPr>
      <w:r w:rsidRPr="00904558">
        <w:rPr>
          <w:rFonts w:asciiTheme="majorBidi" w:hAnsiTheme="majorBidi" w:cstheme="majorBidi"/>
          <w:bCs/>
        </w:rPr>
        <w:t xml:space="preserve">Ocenę i inwentaryzację stanu istniejącego budowy w trakcie ujawniania się wpływów prowadzonej eksploatacji górniczej. </w:t>
      </w:r>
    </w:p>
    <w:p w14:paraId="7B6DB778" w14:textId="77777777" w:rsidR="00904558" w:rsidRPr="00904558" w:rsidRDefault="00904558" w:rsidP="00904558">
      <w:pPr>
        <w:pStyle w:val="Akapitzlist"/>
        <w:numPr>
          <w:ilvl w:val="0"/>
          <w:numId w:val="80"/>
        </w:numPr>
        <w:ind w:left="993" w:hanging="284"/>
        <w:jc w:val="both"/>
        <w:rPr>
          <w:rFonts w:asciiTheme="majorBidi" w:hAnsiTheme="majorBidi" w:cstheme="majorBidi"/>
          <w:bCs/>
        </w:rPr>
      </w:pPr>
      <w:r w:rsidRPr="00904558">
        <w:rPr>
          <w:rFonts w:asciiTheme="majorBidi" w:hAnsiTheme="majorBidi" w:cstheme="majorBidi"/>
          <w:bCs/>
        </w:rPr>
        <w:t xml:space="preserve">Analizę i interpretację wyników pomiarów geodezyjnych wykonywanych przez Zamawiającego w trakcie ujawniania się wpływów eksploatacji górniczej. </w:t>
      </w:r>
    </w:p>
    <w:p w14:paraId="3B247BF7" w14:textId="77777777" w:rsidR="00904558" w:rsidRPr="00904558" w:rsidRDefault="00904558" w:rsidP="00904558">
      <w:pPr>
        <w:pStyle w:val="Akapitzlist"/>
        <w:numPr>
          <w:ilvl w:val="0"/>
          <w:numId w:val="80"/>
        </w:numPr>
        <w:ind w:left="993" w:hanging="284"/>
        <w:jc w:val="both"/>
        <w:rPr>
          <w:rFonts w:asciiTheme="majorBidi" w:hAnsiTheme="majorBidi" w:cstheme="majorBidi"/>
          <w:bCs/>
        </w:rPr>
      </w:pPr>
      <w:r w:rsidRPr="00904558">
        <w:rPr>
          <w:rFonts w:asciiTheme="majorBidi" w:hAnsiTheme="majorBidi" w:cstheme="majorBidi"/>
          <w:bCs/>
        </w:rPr>
        <w:t xml:space="preserve">Wykonywanie przeglądów stanu technicznego infrastruktury towarzyszącej i jej monitorowanie z częstotliwością odpowiednią dla intensywności wpływów górniczych. </w:t>
      </w:r>
    </w:p>
    <w:p w14:paraId="01B498DD" w14:textId="77777777" w:rsidR="00904558" w:rsidRPr="00904558" w:rsidRDefault="00904558" w:rsidP="00904558">
      <w:pPr>
        <w:pStyle w:val="Akapitzlist"/>
        <w:numPr>
          <w:ilvl w:val="0"/>
          <w:numId w:val="80"/>
        </w:numPr>
        <w:ind w:left="993" w:hanging="284"/>
        <w:jc w:val="both"/>
        <w:rPr>
          <w:rFonts w:asciiTheme="majorBidi" w:hAnsiTheme="majorBidi" w:cstheme="majorBidi"/>
          <w:bCs/>
        </w:rPr>
      </w:pPr>
      <w:r w:rsidRPr="00904558">
        <w:rPr>
          <w:rFonts w:asciiTheme="majorBidi" w:hAnsiTheme="majorBidi" w:cstheme="majorBidi"/>
          <w:bCs/>
        </w:rPr>
        <w:t xml:space="preserve">Wskazywanie zakresu i sposobu wykonywania robót naprawczych, jeżeli taka potrzeba zostanie stwierdzona. </w:t>
      </w:r>
    </w:p>
    <w:p w14:paraId="0858F981" w14:textId="77777777" w:rsidR="00904558" w:rsidRPr="00F22E11" w:rsidRDefault="00904558" w:rsidP="00904558">
      <w:pPr>
        <w:pStyle w:val="Akapitzlist"/>
        <w:numPr>
          <w:ilvl w:val="0"/>
          <w:numId w:val="80"/>
        </w:numPr>
        <w:ind w:left="1134" w:hanging="425"/>
        <w:jc w:val="both"/>
        <w:rPr>
          <w:rFonts w:asciiTheme="majorBidi" w:hAnsiTheme="majorBidi" w:cstheme="majorBidi"/>
          <w:bCs/>
        </w:rPr>
      </w:pPr>
      <w:r w:rsidRPr="00F22E11">
        <w:rPr>
          <w:rFonts w:asciiTheme="majorBidi" w:hAnsiTheme="majorBidi" w:cstheme="majorBidi"/>
          <w:bCs/>
        </w:rPr>
        <w:t>Uczestniczenie w naradach organizowanych przez Zamawiającego i Wykonawcę robót budowlanych.</w:t>
      </w:r>
    </w:p>
    <w:p w14:paraId="58688B94" w14:textId="77777777" w:rsidR="00904558" w:rsidRPr="00BB5FE4" w:rsidRDefault="00904558" w:rsidP="00904558">
      <w:pPr>
        <w:pStyle w:val="Akapitzlist"/>
        <w:numPr>
          <w:ilvl w:val="0"/>
          <w:numId w:val="80"/>
        </w:numPr>
        <w:ind w:left="1134" w:hanging="425"/>
        <w:jc w:val="both"/>
      </w:pPr>
      <w:r w:rsidRPr="00BB5FE4">
        <w:rPr>
          <w:rFonts w:asciiTheme="majorBidi" w:hAnsiTheme="majorBidi" w:cstheme="majorBidi"/>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D60156A" w14:textId="5C71A747" w:rsidR="00BE2645" w:rsidRPr="00A96B0E" w:rsidRDefault="00BE2645" w:rsidP="00E24D85">
      <w:pPr>
        <w:tabs>
          <w:tab w:val="left" w:pos="1457"/>
        </w:tabs>
        <w:jc w:val="both"/>
        <w:rPr>
          <w:b/>
          <w:bCs/>
        </w:rPr>
      </w:pPr>
    </w:p>
    <w:p w14:paraId="7503370D" w14:textId="5D7E85A2" w:rsidR="00BE2645" w:rsidRPr="00A96B0E" w:rsidRDefault="00602FAA" w:rsidP="00631071">
      <w:pPr>
        <w:pStyle w:val="Akapitzlist"/>
        <w:numPr>
          <w:ilvl w:val="0"/>
          <w:numId w:val="31"/>
        </w:numPr>
        <w:jc w:val="both"/>
        <w:rPr>
          <w:b/>
          <w:bCs/>
        </w:rPr>
      </w:pPr>
      <w:bookmarkStart w:id="100" w:name="_Toc67292104"/>
      <w:bookmarkStart w:id="101" w:name="_Hlk67824277"/>
      <w:r w:rsidRPr="00A96B0E">
        <w:rPr>
          <w:b/>
          <w:bCs/>
        </w:rPr>
        <w:t>Obowiązki Zamawiającego</w:t>
      </w:r>
      <w:bookmarkEnd w:id="100"/>
      <w:r w:rsidR="00112408">
        <w:rPr>
          <w:b/>
          <w:bCs/>
        </w:rPr>
        <w:t>:</w:t>
      </w:r>
      <w:r w:rsidRPr="00A96B0E">
        <w:rPr>
          <w:b/>
          <w:bCs/>
        </w:rPr>
        <w:t xml:space="preserve"> </w:t>
      </w:r>
    </w:p>
    <w:p w14:paraId="4E98068D" w14:textId="77777777" w:rsidR="00277CC0" w:rsidRPr="00A85974" w:rsidRDefault="00277CC0" w:rsidP="00277CC0">
      <w:pPr>
        <w:widowControl w:val="0"/>
        <w:numPr>
          <w:ilvl w:val="1"/>
          <w:numId w:val="31"/>
        </w:numPr>
        <w:adjustRightInd w:val="0"/>
        <w:spacing w:line="276" w:lineRule="auto"/>
        <w:ind w:left="993" w:hanging="284"/>
        <w:contextualSpacing/>
        <w:jc w:val="both"/>
        <w:textAlignment w:val="baseline"/>
        <w:rPr>
          <w:rFonts w:eastAsia="Calibri"/>
          <w:color w:val="000000" w:themeColor="text1"/>
          <w:sz w:val="24"/>
          <w:szCs w:val="24"/>
        </w:rPr>
      </w:pPr>
      <w:r w:rsidRPr="00A85974">
        <w:rPr>
          <w:rFonts w:eastAsia="Calibri"/>
          <w:color w:val="000000" w:themeColor="text1"/>
          <w:sz w:val="24"/>
          <w:szCs w:val="24"/>
        </w:rPr>
        <w:t xml:space="preserve">Zamawiający zobowiązany jest do udostępnienia Wykonawcy będących w jego posiadaniu materiałów służących do wykonania usługi oraz udzielenia wszelkich informacji mogących mieć wpływ na prawidłowość wykonania opracowania. </w:t>
      </w:r>
    </w:p>
    <w:p w14:paraId="39401E46" w14:textId="77777777" w:rsidR="00277CC0" w:rsidRPr="00A85974" w:rsidRDefault="00277CC0" w:rsidP="00277CC0">
      <w:pPr>
        <w:widowControl w:val="0"/>
        <w:numPr>
          <w:ilvl w:val="1"/>
          <w:numId w:val="31"/>
        </w:numPr>
        <w:adjustRightInd w:val="0"/>
        <w:spacing w:line="276" w:lineRule="auto"/>
        <w:ind w:left="993" w:hanging="284"/>
        <w:contextualSpacing/>
        <w:jc w:val="both"/>
        <w:textAlignment w:val="baseline"/>
        <w:rPr>
          <w:rFonts w:eastAsia="Calibri"/>
          <w:color w:val="000000" w:themeColor="text1"/>
          <w:sz w:val="24"/>
          <w:szCs w:val="24"/>
        </w:rPr>
      </w:pPr>
      <w:r w:rsidRPr="00A85974">
        <w:rPr>
          <w:rFonts w:eastAsia="Calibri"/>
          <w:color w:val="000000" w:themeColor="text1"/>
          <w:sz w:val="24"/>
          <w:szCs w:val="24"/>
        </w:rPr>
        <w:t xml:space="preserve">Zamawiający zobowiązany jest dokonać protokolarnego odbioru miesięcznych raportów. </w:t>
      </w:r>
    </w:p>
    <w:p w14:paraId="4ACA302C" w14:textId="77777777" w:rsidR="00392ADC" w:rsidRPr="00247E18" w:rsidRDefault="00392ADC" w:rsidP="00392ADC">
      <w:pPr>
        <w:widowControl w:val="0"/>
        <w:adjustRightInd w:val="0"/>
        <w:spacing w:line="276" w:lineRule="auto"/>
        <w:ind w:left="851"/>
        <w:contextualSpacing/>
        <w:jc w:val="both"/>
        <w:textAlignment w:val="baseline"/>
        <w:rPr>
          <w:rFonts w:eastAsia="Calibri"/>
          <w:color w:val="000000" w:themeColor="text1"/>
          <w:sz w:val="24"/>
          <w:szCs w:val="24"/>
        </w:rPr>
      </w:pPr>
    </w:p>
    <w:p w14:paraId="21B31972" w14:textId="666F7730" w:rsidR="007F63D9" w:rsidRDefault="007F63D9" w:rsidP="00631071">
      <w:pPr>
        <w:pStyle w:val="Akapitzlist"/>
        <w:numPr>
          <w:ilvl w:val="0"/>
          <w:numId w:val="31"/>
        </w:numPr>
        <w:jc w:val="both"/>
        <w:rPr>
          <w:b/>
          <w:bCs/>
        </w:rPr>
      </w:pPr>
      <w:bookmarkStart w:id="102" w:name="_Toc67292096"/>
      <w:bookmarkStart w:id="103" w:name="_Toc67292095"/>
      <w:bookmarkStart w:id="104" w:name="_Hlk67824301"/>
      <w:bookmarkEnd w:id="101"/>
      <w:r w:rsidRPr="00A96B0E">
        <w:rPr>
          <w:b/>
          <w:bCs/>
        </w:rPr>
        <w:t>Forma zatrudnienia osób realizujących zamówienie</w:t>
      </w:r>
      <w:bookmarkEnd w:id="102"/>
      <w:r w:rsidR="00112408">
        <w:rPr>
          <w:b/>
          <w:bCs/>
        </w:rPr>
        <w:t>:</w:t>
      </w:r>
    </w:p>
    <w:p w14:paraId="70781FAD" w14:textId="77777777" w:rsidR="00C76874" w:rsidRPr="00C76874" w:rsidRDefault="00C76874" w:rsidP="00C76874">
      <w:pPr>
        <w:pStyle w:val="Akapitzlist"/>
        <w:jc w:val="both"/>
      </w:pPr>
      <w:r w:rsidRPr="00C76874">
        <w:t>Wykonawca jest odpowiedzialny za zatrudnianie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631071">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3"/>
      <w:r w:rsidR="00112408">
        <w:rPr>
          <w:b/>
          <w:bCs/>
        </w:rPr>
        <w:t>:</w:t>
      </w:r>
      <w:r w:rsidRPr="00A96B0E">
        <w:rPr>
          <w:b/>
          <w:bCs/>
        </w:rPr>
        <w:t xml:space="preserve"> </w:t>
      </w:r>
    </w:p>
    <w:p w14:paraId="1957E8B9" w14:textId="3063C8B9" w:rsidR="001B50F3" w:rsidRPr="00C76874" w:rsidRDefault="001B50F3" w:rsidP="00C76874">
      <w:pPr>
        <w:pStyle w:val="Akapitzlist"/>
        <w:jc w:val="both"/>
        <w:rPr>
          <w:b/>
          <w:bCs/>
        </w:rPr>
      </w:pPr>
      <w:bookmarkStart w:id="105" w:name="_Hlk82764309"/>
      <w:r w:rsidRPr="00C76874">
        <w:rPr>
          <w:bCs/>
        </w:rPr>
        <w:t xml:space="preserve">Realizacja przedmiotowego zamówienia nie wymaga odpłatnego korzystania </w:t>
      </w:r>
      <w:r w:rsidR="00C76874">
        <w:rPr>
          <w:bCs/>
        </w:rPr>
        <w:t xml:space="preserve">                            </w:t>
      </w:r>
      <w:r w:rsidRPr="00C76874">
        <w:rPr>
          <w:bCs/>
        </w:rPr>
        <w:t>ze składników majątku Zamawiającego lub świadczenia usług bądź wydania materiałów niezbędnych do wykonania zamówienia.</w:t>
      </w:r>
      <w:r w:rsidRPr="00C76874">
        <w:t xml:space="preserve"> </w:t>
      </w:r>
    </w:p>
    <w:bookmarkEnd w:id="104"/>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4D49BD30"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7FA80F7" w:rsidR="003761A2" w:rsidRPr="007A4EE6" w:rsidRDefault="003761A2" w:rsidP="003761A2">
      <w:pPr>
        <w:jc w:val="both"/>
        <w:rPr>
          <w:rFonts w:eastAsiaTheme="majorEastAsia"/>
          <w:b/>
          <w:bCs/>
          <w:color w:val="2F5496" w:themeColor="accent1" w:themeShade="BF"/>
          <w:spacing w:val="20"/>
          <w:sz w:val="28"/>
          <w:szCs w:val="28"/>
        </w:rPr>
      </w:pPr>
      <w:bookmarkStart w:id="10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r w:rsidR="007528E9">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31071">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6D6661EF" w14:textId="7E2003F2" w:rsidR="00277CC0" w:rsidRPr="00277CC0" w:rsidRDefault="00490259" w:rsidP="00277CC0">
      <w:pPr>
        <w:jc w:val="both"/>
        <w:rPr>
          <w:b/>
          <w:bCs/>
          <w:iCs/>
          <w:sz w:val="22"/>
          <w:szCs w:val="22"/>
        </w:rPr>
      </w:pPr>
      <w:r w:rsidRPr="00111016">
        <w:rPr>
          <w:sz w:val="22"/>
          <w:szCs w:val="22"/>
        </w:rPr>
        <w:t xml:space="preserve">Składając ofertę w </w:t>
      </w:r>
      <w:r w:rsidRPr="002B3992">
        <w:rPr>
          <w:sz w:val="22"/>
          <w:szCs w:val="22"/>
        </w:rPr>
        <w:t xml:space="preserve">postępowaniu o udzielenie zamówienia nr </w:t>
      </w:r>
      <w:r w:rsidR="00105607" w:rsidRPr="00105607">
        <w:rPr>
          <w:b/>
          <w:bCs/>
          <w:sz w:val="22"/>
          <w:szCs w:val="22"/>
        </w:rPr>
        <w:t>442501061</w:t>
      </w:r>
      <w:r w:rsidRPr="00105607">
        <w:rPr>
          <w:sz w:val="22"/>
          <w:szCs w:val="22"/>
        </w:rPr>
        <w:t>,</w:t>
      </w:r>
      <w:r w:rsidRPr="002B3992">
        <w:rPr>
          <w:sz w:val="22"/>
          <w:szCs w:val="22"/>
        </w:rPr>
        <w:t xml:space="preserve"> którego przedmiotem jest </w:t>
      </w:r>
      <w:r w:rsidR="00277CC0" w:rsidRPr="00277CC0">
        <w:rPr>
          <w:b/>
          <w:bCs/>
          <w:iCs/>
          <w:sz w:val="22"/>
          <w:szCs w:val="22"/>
        </w:rPr>
        <w:t xml:space="preserve">Prowadzenie specjalistycznego, naukowo-technicznego nadzoru nad budową sieci elektroenergetycznej wraz z infrastrukturą towarzyszącą na terenie SE Halemba w Rudzie Śląskiej </w:t>
      </w:r>
    </w:p>
    <w:p w14:paraId="1264F006" w14:textId="44D98E55" w:rsidR="00277CC0" w:rsidRPr="00277CC0" w:rsidRDefault="00277CC0" w:rsidP="00277CC0">
      <w:pPr>
        <w:jc w:val="both"/>
        <w:rPr>
          <w:b/>
          <w:bCs/>
          <w:iCs/>
          <w:sz w:val="22"/>
          <w:szCs w:val="22"/>
        </w:rPr>
      </w:pPr>
      <w:r w:rsidRPr="00277CC0">
        <w:rPr>
          <w:b/>
          <w:bCs/>
          <w:iCs/>
          <w:sz w:val="22"/>
          <w:szCs w:val="22"/>
        </w:rPr>
        <w:t>zakresie sieci elektroenergetycznych</w:t>
      </w:r>
    </w:p>
    <w:p w14:paraId="3C5AE1B2" w14:textId="4558CCE1" w:rsidR="00490259" w:rsidRPr="002B3992" w:rsidRDefault="00C12133" w:rsidP="00E75E6A">
      <w:pPr>
        <w:jc w:val="both"/>
        <w:rPr>
          <w:sz w:val="22"/>
          <w:szCs w:val="22"/>
        </w:rPr>
      </w:pPr>
      <w:r>
        <w:rPr>
          <w:b/>
          <w:bCs/>
          <w:iCs/>
          <w:sz w:val="22"/>
          <w:szCs w:val="22"/>
        </w:rPr>
        <w:t xml:space="preserve"> </w:t>
      </w:r>
      <w:r w:rsidR="00490259"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737C3">
        <w:tc>
          <w:tcPr>
            <w:tcW w:w="959" w:type="dxa"/>
          </w:tcPr>
          <w:p w14:paraId="03A5F615" w14:textId="77777777" w:rsidR="00490259" w:rsidRPr="00E66F78" w:rsidRDefault="00490259" w:rsidP="003737C3">
            <w:pPr>
              <w:jc w:val="both"/>
              <w:rPr>
                <w:sz w:val="24"/>
                <w:szCs w:val="24"/>
              </w:rPr>
            </w:pPr>
            <w:r w:rsidRPr="00E66F78">
              <w:rPr>
                <w:sz w:val="24"/>
                <w:szCs w:val="24"/>
              </w:rPr>
              <w:t>Lp.</w:t>
            </w:r>
          </w:p>
        </w:tc>
        <w:tc>
          <w:tcPr>
            <w:tcW w:w="8251" w:type="dxa"/>
          </w:tcPr>
          <w:p w14:paraId="10DE23DA" w14:textId="77777777" w:rsidR="00490259" w:rsidRPr="00E66F78" w:rsidRDefault="00490259" w:rsidP="003737C3">
            <w:pPr>
              <w:jc w:val="both"/>
              <w:rPr>
                <w:sz w:val="24"/>
                <w:szCs w:val="24"/>
              </w:rPr>
            </w:pPr>
            <w:r w:rsidRPr="00E66F78">
              <w:rPr>
                <w:sz w:val="24"/>
                <w:szCs w:val="24"/>
              </w:rPr>
              <w:t>Nazwa podmiotu, adres</w:t>
            </w:r>
          </w:p>
          <w:p w14:paraId="351219B8" w14:textId="77777777" w:rsidR="00490259" w:rsidRPr="00E66F78" w:rsidRDefault="00490259" w:rsidP="003737C3">
            <w:pPr>
              <w:jc w:val="both"/>
              <w:rPr>
                <w:sz w:val="24"/>
                <w:szCs w:val="24"/>
              </w:rPr>
            </w:pPr>
          </w:p>
        </w:tc>
      </w:tr>
      <w:tr w:rsidR="00490259" w:rsidRPr="00E66F78" w14:paraId="737E722F" w14:textId="77777777" w:rsidTr="003737C3">
        <w:tc>
          <w:tcPr>
            <w:tcW w:w="959" w:type="dxa"/>
          </w:tcPr>
          <w:p w14:paraId="2535E305" w14:textId="77777777" w:rsidR="00490259" w:rsidRPr="00E66F78" w:rsidRDefault="00490259" w:rsidP="003737C3">
            <w:pPr>
              <w:jc w:val="both"/>
              <w:rPr>
                <w:sz w:val="24"/>
                <w:szCs w:val="24"/>
              </w:rPr>
            </w:pPr>
          </w:p>
        </w:tc>
        <w:tc>
          <w:tcPr>
            <w:tcW w:w="8251" w:type="dxa"/>
          </w:tcPr>
          <w:p w14:paraId="1F52F2E9" w14:textId="77777777" w:rsidR="00490259" w:rsidRPr="00E66F78" w:rsidRDefault="00490259" w:rsidP="003737C3">
            <w:pPr>
              <w:jc w:val="both"/>
              <w:rPr>
                <w:sz w:val="24"/>
                <w:szCs w:val="24"/>
              </w:rPr>
            </w:pPr>
          </w:p>
          <w:p w14:paraId="4C3DA20C" w14:textId="77777777" w:rsidR="00490259" w:rsidRPr="00E66F78" w:rsidRDefault="00490259" w:rsidP="003737C3">
            <w:pPr>
              <w:jc w:val="both"/>
              <w:rPr>
                <w:sz w:val="24"/>
                <w:szCs w:val="24"/>
              </w:rPr>
            </w:pPr>
          </w:p>
        </w:tc>
      </w:tr>
      <w:tr w:rsidR="00490259" w:rsidRPr="00E66F78" w14:paraId="4ED89539" w14:textId="77777777" w:rsidTr="003737C3">
        <w:tc>
          <w:tcPr>
            <w:tcW w:w="959" w:type="dxa"/>
          </w:tcPr>
          <w:p w14:paraId="54EF6E62" w14:textId="77777777" w:rsidR="00490259" w:rsidRPr="00E66F78" w:rsidRDefault="00490259" w:rsidP="003737C3">
            <w:pPr>
              <w:jc w:val="both"/>
              <w:rPr>
                <w:sz w:val="24"/>
                <w:szCs w:val="24"/>
              </w:rPr>
            </w:pPr>
          </w:p>
          <w:p w14:paraId="006A8271" w14:textId="77777777" w:rsidR="00490259" w:rsidRPr="00E66F78" w:rsidRDefault="00490259" w:rsidP="003737C3">
            <w:pPr>
              <w:jc w:val="both"/>
              <w:rPr>
                <w:sz w:val="24"/>
                <w:szCs w:val="24"/>
              </w:rPr>
            </w:pPr>
          </w:p>
        </w:tc>
        <w:tc>
          <w:tcPr>
            <w:tcW w:w="8251" w:type="dxa"/>
          </w:tcPr>
          <w:p w14:paraId="111ADE8E" w14:textId="77777777" w:rsidR="00490259" w:rsidRPr="00E66F78" w:rsidRDefault="00490259" w:rsidP="003737C3">
            <w:pPr>
              <w:jc w:val="both"/>
              <w:rPr>
                <w:sz w:val="24"/>
                <w:szCs w:val="24"/>
              </w:rPr>
            </w:pPr>
          </w:p>
        </w:tc>
      </w:tr>
      <w:tr w:rsidR="00490259" w:rsidRPr="00E66F78" w14:paraId="3DD732A4" w14:textId="77777777" w:rsidTr="003737C3">
        <w:tc>
          <w:tcPr>
            <w:tcW w:w="959" w:type="dxa"/>
          </w:tcPr>
          <w:p w14:paraId="65E1946B" w14:textId="77777777" w:rsidR="00490259" w:rsidRPr="00E66F78" w:rsidRDefault="00490259" w:rsidP="003737C3">
            <w:pPr>
              <w:jc w:val="both"/>
              <w:rPr>
                <w:sz w:val="24"/>
                <w:szCs w:val="24"/>
              </w:rPr>
            </w:pPr>
          </w:p>
          <w:p w14:paraId="1A07B3D3" w14:textId="77777777" w:rsidR="00490259" w:rsidRPr="00E66F78" w:rsidRDefault="00490259" w:rsidP="003737C3">
            <w:pPr>
              <w:jc w:val="both"/>
              <w:rPr>
                <w:sz w:val="24"/>
                <w:szCs w:val="24"/>
              </w:rPr>
            </w:pPr>
          </w:p>
        </w:tc>
        <w:tc>
          <w:tcPr>
            <w:tcW w:w="8251" w:type="dxa"/>
          </w:tcPr>
          <w:p w14:paraId="348A6F28" w14:textId="77777777" w:rsidR="00490259" w:rsidRPr="00E66F78" w:rsidRDefault="00490259" w:rsidP="003737C3">
            <w:pPr>
              <w:jc w:val="both"/>
              <w:rPr>
                <w:sz w:val="24"/>
                <w:szCs w:val="24"/>
              </w:rPr>
            </w:pPr>
          </w:p>
        </w:tc>
      </w:tr>
      <w:tr w:rsidR="00490259" w:rsidRPr="00E66F78" w14:paraId="35C38B0D" w14:textId="77777777" w:rsidTr="003737C3">
        <w:tc>
          <w:tcPr>
            <w:tcW w:w="959" w:type="dxa"/>
          </w:tcPr>
          <w:p w14:paraId="03BE80A5" w14:textId="77777777" w:rsidR="00490259" w:rsidRPr="00E66F78" w:rsidRDefault="00490259" w:rsidP="003737C3">
            <w:pPr>
              <w:jc w:val="both"/>
              <w:rPr>
                <w:sz w:val="24"/>
                <w:szCs w:val="24"/>
              </w:rPr>
            </w:pPr>
          </w:p>
          <w:p w14:paraId="3E59DCDC" w14:textId="77777777" w:rsidR="00490259" w:rsidRPr="00E66F78" w:rsidRDefault="00490259" w:rsidP="003737C3">
            <w:pPr>
              <w:jc w:val="both"/>
              <w:rPr>
                <w:sz w:val="24"/>
                <w:szCs w:val="24"/>
              </w:rPr>
            </w:pPr>
          </w:p>
        </w:tc>
        <w:tc>
          <w:tcPr>
            <w:tcW w:w="8251" w:type="dxa"/>
          </w:tcPr>
          <w:p w14:paraId="187AB020" w14:textId="77777777" w:rsidR="00490259" w:rsidRPr="00E66F78" w:rsidRDefault="00490259" w:rsidP="003737C3">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329446FE" w14:textId="77777777" w:rsidR="007528E9" w:rsidRPr="00E63E3D" w:rsidRDefault="007528E9" w:rsidP="007528E9">
      <w:pPr>
        <w:spacing w:after="160" w:line="259" w:lineRule="auto"/>
        <w:jc w:val="both"/>
        <w:rPr>
          <w:rFonts w:eastAsiaTheme="majorEastAsia"/>
          <w:b/>
          <w:bCs/>
          <w:color w:val="2F5496" w:themeColor="accent1" w:themeShade="BF"/>
          <w:spacing w:val="20"/>
          <w:sz w:val="24"/>
          <w:szCs w:val="24"/>
        </w:rPr>
      </w:pPr>
      <w:bookmarkStart w:id="108" w:name="_Hlk106046238"/>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7D743AD0" w14:textId="77777777" w:rsidR="007528E9" w:rsidRPr="00CF5B28" w:rsidRDefault="007528E9" w:rsidP="007528E9">
      <w:pPr>
        <w:spacing w:after="160" w:line="259" w:lineRule="auto"/>
        <w:jc w:val="both"/>
        <w:rPr>
          <w:rFonts w:eastAsiaTheme="majorEastAsia"/>
          <w:b/>
          <w:bCs/>
          <w:sz w:val="24"/>
          <w:szCs w:val="24"/>
        </w:rPr>
      </w:pPr>
    </w:p>
    <w:p w14:paraId="6F0134C5" w14:textId="6A92E241" w:rsidR="007528E9" w:rsidRPr="008057B2" w:rsidRDefault="007528E9" w:rsidP="007528E9">
      <w:pPr>
        <w:jc w:val="center"/>
        <w:rPr>
          <w:b/>
          <w:sz w:val="24"/>
          <w:szCs w:val="24"/>
        </w:rPr>
      </w:pPr>
      <w:r w:rsidRPr="0013238E">
        <w:rPr>
          <w:b/>
          <w:sz w:val="24"/>
          <w:szCs w:val="24"/>
        </w:rPr>
        <w:t xml:space="preserve">w okresie ostatnich </w:t>
      </w:r>
      <w:r w:rsidR="00A45749">
        <w:rPr>
          <w:b/>
          <w:sz w:val="24"/>
          <w:szCs w:val="24"/>
        </w:rPr>
        <w:t>trzech</w:t>
      </w:r>
      <w:r w:rsidRPr="00BD7135">
        <w:rPr>
          <w:b/>
          <w:sz w:val="24"/>
          <w:szCs w:val="24"/>
        </w:rPr>
        <w:t xml:space="preserve"> lat </w:t>
      </w:r>
      <w:r w:rsidRPr="0013238E">
        <w:rPr>
          <w:b/>
          <w:sz w:val="24"/>
          <w:szCs w:val="24"/>
        </w:rPr>
        <w:t>w zakresie niezbędnym do wykazania spełnienia warunku udziału w postępowaniu</w:t>
      </w:r>
    </w:p>
    <w:p w14:paraId="1C526979" w14:textId="77777777" w:rsidR="007528E9" w:rsidRPr="008057B2" w:rsidRDefault="007528E9" w:rsidP="007528E9">
      <w:pPr>
        <w:jc w:val="center"/>
        <w:rPr>
          <w:b/>
          <w:sz w:val="24"/>
          <w:szCs w:val="24"/>
        </w:rPr>
      </w:pPr>
    </w:p>
    <w:p w14:paraId="20A4FCD5"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48441DB" w14:textId="77777777" w:rsidR="007528E9" w:rsidRPr="008057B2" w:rsidRDefault="007528E9" w:rsidP="007528E9">
      <w:pPr>
        <w:tabs>
          <w:tab w:val="left" w:pos="0"/>
        </w:tabs>
        <w:rPr>
          <w:sz w:val="22"/>
          <w:szCs w:val="22"/>
        </w:rPr>
      </w:pPr>
    </w:p>
    <w:p w14:paraId="10DF5D88" w14:textId="77777777" w:rsidR="007528E9" w:rsidRPr="00E66F78" w:rsidRDefault="007528E9" w:rsidP="007528E9">
      <w:pPr>
        <w:tabs>
          <w:tab w:val="left" w:pos="851"/>
        </w:tabs>
        <w:jc w:val="both"/>
        <w:rPr>
          <w:sz w:val="24"/>
          <w:szCs w:val="24"/>
          <w:lang w:eastAsia="zh-CN"/>
        </w:rPr>
      </w:pPr>
    </w:p>
    <w:p w14:paraId="6413DE54" w14:textId="77777777" w:rsidR="007528E9" w:rsidRPr="00E66F78" w:rsidRDefault="007528E9" w:rsidP="007528E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528E9" w:rsidRPr="00BE4794" w14:paraId="7F1738C5" w14:textId="77777777" w:rsidTr="003737C3">
        <w:tc>
          <w:tcPr>
            <w:tcW w:w="426" w:type="dxa"/>
            <w:vAlign w:val="center"/>
          </w:tcPr>
          <w:p w14:paraId="694537FF" w14:textId="77777777" w:rsidR="007528E9" w:rsidRPr="00BE4794" w:rsidRDefault="007528E9" w:rsidP="003737C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F8218AA"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CF9023B" w14:textId="77777777" w:rsidR="007528E9" w:rsidRPr="002B3992" w:rsidRDefault="007528E9" w:rsidP="003737C3">
            <w:pPr>
              <w:tabs>
                <w:tab w:val="left" w:pos="851"/>
              </w:tabs>
              <w:jc w:val="center"/>
              <w:rPr>
                <w:b/>
                <w:sz w:val="18"/>
                <w:szCs w:val="18"/>
                <w:lang w:eastAsia="zh-CN"/>
              </w:rPr>
            </w:pPr>
            <w:r w:rsidRPr="002B3992">
              <w:rPr>
                <w:b/>
                <w:sz w:val="18"/>
                <w:szCs w:val="18"/>
                <w:lang w:eastAsia="zh-CN"/>
              </w:rPr>
              <w:t>Wartość zamówienia brutto zł</w:t>
            </w:r>
          </w:p>
          <w:p w14:paraId="57D76E6B" w14:textId="07B79FC7" w:rsidR="007528E9" w:rsidRPr="002B3992" w:rsidRDefault="007528E9" w:rsidP="003737C3">
            <w:pPr>
              <w:tabs>
                <w:tab w:val="left" w:pos="851"/>
              </w:tabs>
              <w:jc w:val="center"/>
              <w:rPr>
                <w:sz w:val="18"/>
                <w:szCs w:val="18"/>
                <w:lang w:eastAsia="zh-CN"/>
              </w:rPr>
            </w:pPr>
            <w:r w:rsidRPr="002B3992">
              <w:rPr>
                <w:sz w:val="18"/>
                <w:szCs w:val="18"/>
                <w:lang w:eastAsia="zh-CN"/>
              </w:rPr>
              <w:t xml:space="preserve">(w okresie ostatnich </w:t>
            </w:r>
            <w:r w:rsidR="00A45749">
              <w:rPr>
                <w:sz w:val="18"/>
                <w:szCs w:val="18"/>
                <w:lang w:eastAsia="zh-CN"/>
              </w:rPr>
              <w:t>trzech</w:t>
            </w:r>
            <w:r w:rsidRPr="002B3992">
              <w:rPr>
                <w:sz w:val="18"/>
                <w:szCs w:val="18"/>
                <w:lang w:eastAsia="zh-CN"/>
              </w:rPr>
              <w:t xml:space="preserve"> lat przed terminem składania ofert)</w:t>
            </w:r>
          </w:p>
        </w:tc>
        <w:tc>
          <w:tcPr>
            <w:tcW w:w="1417" w:type="dxa"/>
            <w:vAlign w:val="center"/>
          </w:tcPr>
          <w:p w14:paraId="7EB3E8AB" w14:textId="77777777" w:rsidR="007528E9" w:rsidRPr="002B3992" w:rsidRDefault="007528E9" w:rsidP="003737C3">
            <w:pPr>
              <w:tabs>
                <w:tab w:val="left" w:pos="851"/>
              </w:tabs>
              <w:jc w:val="center"/>
              <w:rPr>
                <w:b/>
                <w:bCs/>
                <w:sz w:val="18"/>
                <w:szCs w:val="18"/>
                <w:lang w:eastAsia="zh-CN"/>
              </w:rPr>
            </w:pPr>
            <w:r w:rsidRPr="002B3992">
              <w:rPr>
                <w:b/>
                <w:bCs/>
                <w:sz w:val="18"/>
                <w:szCs w:val="18"/>
                <w:lang w:eastAsia="zh-CN"/>
              </w:rPr>
              <w:t>Data wykonania</w:t>
            </w:r>
          </w:p>
          <w:p w14:paraId="56F1D43E" w14:textId="77777777" w:rsidR="007528E9" w:rsidRPr="002B3992" w:rsidRDefault="007528E9" w:rsidP="003737C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16682C90"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5824237"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Podmiot wykonujący zamówienie* </w:t>
            </w:r>
          </w:p>
          <w:p w14:paraId="613310C5" w14:textId="77777777" w:rsidR="007528E9" w:rsidRPr="00BE4794" w:rsidRDefault="007528E9" w:rsidP="003737C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7528E9" w:rsidRPr="00BE4794" w14:paraId="2E64E587" w14:textId="77777777" w:rsidTr="003737C3">
        <w:tc>
          <w:tcPr>
            <w:tcW w:w="426" w:type="dxa"/>
            <w:vAlign w:val="center"/>
          </w:tcPr>
          <w:p w14:paraId="38E9CA4A" w14:textId="77777777" w:rsidR="007528E9" w:rsidRPr="00E75E6A" w:rsidRDefault="007528E9" w:rsidP="003737C3">
            <w:pPr>
              <w:tabs>
                <w:tab w:val="left" w:pos="851"/>
              </w:tabs>
              <w:ind w:left="-70"/>
              <w:jc w:val="center"/>
              <w:rPr>
                <w:bCs/>
                <w:i/>
                <w:iCs/>
                <w:lang w:eastAsia="zh-CN"/>
              </w:rPr>
            </w:pPr>
            <w:r w:rsidRPr="00E75E6A">
              <w:rPr>
                <w:bCs/>
                <w:i/>
                <w:iCs/>
                <w:lang w:eastAsia="zh-CN"/>
              </w:rPr>
              <w:t>1</w:t>
            </w:r>
          </w:p>
        </w:tc>
        <w:tc>
          <w:tcPr>
            <w:tcW w:w="2410" w:type="dxa"/>
            <w:vAlign w:val="center"/>
          </w:tcPr>
          <w:p w14:paraId="7C0241EF" w14:textId="77777777" w:rsidR="007528E9" w:rsidRPr="00E75E6A" w:rsidRDefault="007528E9" w:rsidP="003737C3">
            <w:pPr>
              <w:tabs>
                <w:tab w:val="left" w:pos="851"/>
              </w:tabs>
              <w:jc w:val="center"/>
              <w:rPr>
                <w:bCs/>
                <w:i/>
                <w:iCs/>
                <w:lang w:eastAsia="zh-CN"/>
              </w:rPr>
            </w:pPr>
            <w:r w:rsidRPr="00E75E6A">
              <w:rPr>
                <w:bCs/>
                <w:i/>
                <w:iCs/>
                <w:lang w:eastAsia="zh-CN"/>
              </w:rPr>
              <w:t>2</w:t>
            </w:r>
          </w:p>
        </w:tc>
        <w:tc>
          <w:tcPr>
            <w:tcW w:w="1559" w:type="dxa"/>
            <w:vAlign w:val="center"/>
          </w:tcPr>
          <w:p w14:paraId="7DA871D8" w14:textId="77777777" w:rsidR="007528E9" w:rsidRPr="002B3992" w:rsidRDefault="007528E9" w:rsidP="003737C3">
            <w:pPr>
              <w:tabs>
                <w:tab w:val="left" w:pos="851"/>
              </w:tabs>
              <w:jc w:val="center"/>
              <w:rPr>
                <w:bCs/>
                <w:i/>
                <w:iCs/>
                <w:lang w:eastAsia="zh-CN"/>
              </w:rPr>
            </w:pPr>
            <w:r w:rsidRPr="002B3992">
              <w:rPr>
                <w:bCs/>
                <w:i/>
                <w:iCs/>
                <w:lang w:eastAsia="zh-CN"/>
              </w:rPr>
              <w:t>3</w:t>
            </w:r>
          </w:p>
        </w:tc>
        <w:tc>
          <w:tcPr>
            <w:tcW w:w="1417" w:type="dxa"/>
            <w:vAlign w:val="center"/>
          </w:tcPr>
          <w:p w14:paraId="42246DC5" w14:textId="77777777" w:rsidR="007528E9" w:rsidRPr="002B3992" w:rsidRDefault="007528E9" w:rsidP="003737C3">
            <w:pPr>
              <w:tabs>
                <w:tab w:val="left" w:pos="851"/>
              </w:tabs>
              <w:jc w:val="center"/>
              <w:rPr>
                <w:bCs/>
                <w:i/>
                <w:iCs/>
                <w:lang w:eastAsia="zh-CN"/>
              </w:rPr>
            </w:pPr>
            <w:r w:rsidRPr="002B3992">
              <w:rPr>
                <w:bCs/>
                <w:i/>
                <w:iCs/>
                <w:lang w:eastAsia="zh-CN"/>
              </w:rPr>
              <w:t>4</w:t>
            </w:r>
          </w:p>
        </w:tc>
        <w:tc>
          <w:tcPr>
            <w:tcW w:w="1560" w:type="dxa"/>
            <w:vAlign w:val="center"/>
          </w:tcPr>
          <w:p w14:paraId="0A93F39D" w14:textId="77777777" w:rsidR="007528E9" w:rsidRPr="00E75E6A" w:rsidRDefault="007528E9" w:rsidP="003737C3">
            <w:pPr>
              <w:tabs>
                <w:tab w:val="left" w:pos="851"/>
              </w:tabs>
              <w:jc w:val="center"/>
              <w:rPr>
                <w:bCs/>
                <w:i/>
                <w:iCs/>
                <w:lang w:eastAsia="zh-CN"/>
              </w:rPr>
            </w:pPr>
            <w:r w:rsidRPr="00E75E6A">
              <w:rPr>
                <w:bCs/>
                <w:i/>
                <w:iCs/>
                <w:lang w:eastAsia="zh-CN"/>
              </w:rPr>
              <w:t>5</w:t>
            </w:r>
          </w:p>
        </w:tc>
        <w:tc>
          <w:tcPr>
            <w:tcW w:w="1842" w:type="dxa"/>
            <w:vAlign w:val="center"/>
          </w:tcPr>
          <w:p w14:paraId="68F587BA" w14:textId="77777777" w:rsidR="007528E9" w:rsidRPr="00E75E6A" w:rsidRDefault="007528E9" w:rsidP="003737C3">
            <w:pPr>
              <w:tabs>
                <w:tab w:val="left" w:pos="851"/>
              </w:tabs>
              <w:jc w:val="center"/>
              <w:rPr>
                <w:bCs/>
                <w:i/>
                <w:iCs/>
                <w:lang w:eastAsia="zh-CN"/>
              </w:rPr>
            </w:pPr>
            <w:r w:rsidRPr="00E75E6A">
              <w:rPr>
                <w:bCs/>
                <w:i/>
                <w:iCs/>
                <w:lang w:eastAsia="zh-CN"/>
              </w:rPr>
              <w:t>6</w:t>
            </w:r>
          </w:p>
        </w:tc>
      </w:tr>
      <w:tr w:rsidR="007528E9" w:rsidRPr="00E66F78" w14:paraId="24DE1BFE" w14:textId="77777777" w:rsidTr="003737C3">
        <w:trPr>
          <w:cantSplit/>
          <w:trHeight w:val="228"/>
        </w:trPr>
        <w:tc>
          <w:tcPr>
            <w:tcW w:w="9214" w:type="dxa"/>
            <w:gridSpan w:val="6"/>
            <w:vAlign w:val="center"/>
          </w:tcPr>
          <w:p w14:paraId="3D3D11DC" w14:textId="38DDBC76" w:rsidR="00277CC0" w:rsidRPr="00277CC0" w:rsidRDefault="007528E9" w:rsidP="00277CC0">
            <w:pPr>
              <w:tabs>
                <w:tab w:val="left" w:pos="851"/>
              </w:tabs>
              <w:jc w:val="both"/>
              <w:rPr>
                <w:bCs/>
                <w:sz w:val="22"/>
                <w:szCs w:val="22"/>
                <w:lang w:eastAsia="zh-CN"/>
              </w:rPr>
            </w:pPr>
            <w:r w:rsidRPr="002B3992">
              <w:rPr>
                <w:bCs/>
                <w:sz w:val="22"/>
                <w:szCs w:val="22"/>
                <w:lang w:eastAsia="zh-CN"/>
              </w:rPr>
              <w:t xml:space="preserve">Warunek: </w:t>
            </w:r>
            <w:r>
              <w:rPr>
                <w:bCs/>
                <w:sz w:val="22"/>
                <w:szCs w:val="22"/>
                <w:lang w:eastAsia="zh-CN"/>
              </w:rPr>
              <w:t xml:space="preserve">Wykonawca </w:t>
            </w:r>
            <w:r w:rsidRPr="00BD7135">
              <w:rPr>
                <w:bCs/>
                <w:sz w:val="22"/>
                <w:szCs w:val="22"/>
                <w:lang w:eastAsia="zh-CN"/>
              </w:rPr>
              <w:t xml:space="preserve">wykonał  </w:t>
            </w:r>
            <w:r w:rsidR="00277CC0" w:rsidRPr="00277CC0">
              <w:rPr>
                <w:bCs/>
                <w:sz w:val="22"/>
                <w:szCs w:val="22"/>
                <w:lang w:eastAsia="zh-CN"/>
              </w:rPr>
              <w:t>co najmniej 2 usługi polegające na prowadzeniu nadzorów nad robotami budowlanymi związanymi z budową sieci elektroenergetycznych o łącznej wartości brutto nie mniejszej niż: 100 000,00  zł.</w:t>
            </w:r>
          </w:p>
          <w:p w14:paraId="6FC648A7" w14:textId="6AE309C6" w:rsidR="007528E9" w:rsidRPr="002B3992" w:rsidRDefault="007528E9" w:rsidP="003737C3">
            <w:pPr>
              <w:tabs>
                <w:tab w:val="left" w:pos="851"/>
              </w:tabs>
              <w:jc w:val="both"/>
              <w:rPr>
                <w:bCs/>
                <w:sz w:val="24"/>
                <w:szCs w:val="24"/>
                <w:lang w:eastAsia="zh-CN"/>
              </w:rPr>
            </w:pPr>
          </w:p>
        </w:tc>
      </w:tr>
      <w:tr w:rsidR="007528E9" w:rsidRPr="00E66F78" w14:paraId="4243645B" w14:textId="77777777" w:rsidTr="003737C3">
        <w:trPr>
          <w:cantSplit/>
          <w:trHeight w:val="735"/>
        </w:trPr>
        <w:tc>
          <w:tcPr>
            <w:tcW w:w="426" w:type="dxa"/>
            <w:vAlign w:val="center"/>
          </w:tcPr>
          <w:p w14:paraId="77E49358" w14:textId="77777777" w:rsidR="007528E9" w:rsidRPr="008F2B27" w:rsidRDefault="007528E9" w:rsidP="003737C3">
            <w:pPr>
              <w:tabs>
                <w:tab w:val="left" w:pos="851"/>
              </w:tabs>
              <w:jc w:val="both"/>
              <w:rPr>
                <w:b/>
                <w:lang w:eastAsia="zh-CN"/>
              </w:rPr>
            </w:pPr>
            <w:r w:rsidRPr="008F2B27">
              <w:rPr>
                <w:b/>
                <w:lang w:eastAsia="zh-CN"/>
              </w:rPr>
              <w:t>1.</w:t>
            </w:r>
          </w:p>
        </w:tc>
        <w:tc>
          <w:tcPr>
            <w:tcW w:w="2410" w:type="dxa"/>
          </w:tcPr>
          <w:p w14:paraId="16F5A064" w14:textId="77777777" w:rsidR="007528E9" w:rsidRPr="00E66F78" w:rsidRDefault="007528E9" w:rsidP="003737C3">
            <w:pPr>
              <w:tabs>
                <w:tab w:val="left" w:pos="851"/>
              </w:tabs>
              <w:jc w:val="both"/>
              <w:rPr>
                <w:sz w:val="24"/>
                <w:szCs w:val="24"/>
                <w:lang w:eastAsia="zh-CN"/>
              </w:rPr>
            </w:pPr>
          </w:p>
          <w:p w14:paraId="6816D4E6" w14:textId="77777777" w:rsidR="007528E9" w:rsidRPr="00E66F78" w:rsidRDefault="007528E9" w:rsidP="003737C3">
            <w:pPr>
              <w:tabs>
                <w:tab w:val="left" w:pos="851"/>
              </w:tabs>
              <w:jc w:val="both"/>
              <w:rPr>
                <w:sz w:val="24"/>
                <w:szCs w:val="24"/>
                <w:lang w:eastAsia="zh-CN"/>
              </w:rPr>
            </w:pPr>
          </w:p>
        </w:tc>
        <w:tc>
          <w:tcPr>
            <w:tcW w:w="1559" w:type="dxa"/>
          </w:tcPr>
          <w:p w14:paraId="4EF25AB7" w14:textId="77777777" w:rsidR="007528E9" w:rsidRPr="002B3992" w:rsidRDefault="007528E9" w:rsidP="003737C3">
            <w:pPr>
              <w:tabs>
                <w:tab w:val="left" w:pos="851"/>
              </w:tabs>
              <w:jc w:val="both"/>
              <w:rPr>
                <w:b/>
                <w:sz w:val="24"/>
                <w:szCs w:val="24"/>
                <w:lang w:eastAsia="zh-CN"/>
              </w:rPr>
            </w:pPr>
          </w:p>
        </w:tc>
        <w:tc>
          <w:tcPr>
            <w:tcW w:w="1417" w:type="dxa"/>
          </w:tcPr>
          <w:p w14:paraId="428EEC2E" w14:textId="77777777" w:rsidR="007528E9" w:rsidRPr="002B3992" w:rsidRDefault="007528E9" w:rsidP="003737C3">
            <w:pPr>
              <w:tabs>
                <w:tab w:val="left" w:pos="851"/>
              </w:tabs>
              <w:jc w:val="both"/>
              <w:rPr>
                <w:b/>
                <w:sz w:val="24"/>
                <w:szCs w:val="24"/>
                <w:lang w:eastAsia="zh-CN"/>
              </w:rPr>
            </w:pPr>
          </w:p>
        </w:tc>
        <w:tc>
          <w:tcPr>
            <w:tcW w:w="1560" w:type="dxa"/>
          </w:tcPr>
          <w:p w14:paraId="0007886A" w14:textId="77777777" w:rsidR="007528E9" w:rsidRPr="00E66F78" w:rsidRDefault="007528E9" w:rsidP="003737C3">
            <w:pPr>
              <w:tabs>
                <w:tab w:val="left" w:pos="851"/>
              </w:tabs>
              <w:jc w:val="both"/>
              <w:rPr>
                <w:b/>
                <w:sz w:val="24"/>
                <w:szCs w:val="24"/>
                <w:lang w:eastAsia="zh-CN"/>
              </w:rPr>
            </w:pPr>
          </w:p>
        </w:tc>
        <w:tc>
          <w:tcPr>
            <w:tcW w:w="1842" w:type="dxa"/>
          </w:tcPr>
          <w:p w14:paraId="3C090CF8" w14:textId="77777777" w:rsidR="007528E9" w:rsidRPr="00E66F78" w:rsidRDefault="007528E9" w:rsidP="003737C3">
            <w:pPr>
              <w:tabs>
                <w:tab w:val="left" w:pos="851"/>
              </w:tabs>
              <w:jc w:val="both"/>
              <w:rPr>
                <w:b/>
                <w:color w:val="7030A0"/>
                <w:sz w:val="24"/>
                <w:szCs w:val="24"/>
                <w:lang w:eastAsia="zh-CN"/>
              </w:rPr>
            </w:pPr>
          </w:p>
        </w:tc>
      </w:tr>
      <w:tr w:rsidR="007528E9" w:rsidRPr="00E66F78" w14:paraId="45BF6769" w14:textId="77777777" w:rsidTr="003737C3">
        <w:trPr>
          <w:cantSplit/>
          <w:trHeight w:val="598"/>
        </w:trPr>
        <w:tc>
          <w:tcPr>
            <w:tcW w:w="426" w:type="dxa"/>
            <w:vAlign w:val="center"/>
          </w:tcPr>
          <w:p w14:paraId="2E6DCB81" w14:textId="77777777" w:rsidR="007528E9" w:rsidRPr="008F2B27" w:rsidRDefault="007528E9" w:rsidP="003737C3">
            <w:pPr>
              <w:tabs>
                <w:tab w:val="left" w:pos="851"/>
              </w:tabs>
              <w:jc w:val="both"/>
              <w:rPr>
                <w:b/>
                <w:lang w:eastAsia="zh-CN"/>
              </w:rPr>
            </w:pPr>
            <w:r w:rsidRPr="008F2B27">
              <w:rPr>
                <w:b/>
                <w:lang w:eastAsia="zh-CN"/>
              </w:rPr>
              <w:t>2</w:t>
            </w:r>
            <w:r>
              <w:rPr>
                <w:b/>
                <w:lang w:eastAsia="zh-CN"/>
              </w:rPr>
              <w:t>.</w:t>
            </w:r>
          </w:p>
        </w:tc>
        <w:tc>
          <w:tcPr>
            <w:tcW w:w="2410" w:type="dxa"/>
          </w:tcPr>
          <w:p w14:paraId="4524E28A" w14:textId="77777777" w:rsidR="007528E9" w:rsidRPr="00E66F78" w:rsidRDefault="007528E9" w:rsidP="003737C3">
            <w:pPr>
              <w:tabs>
                <w:tab w:val="left" w:pos="851"/>
              </w:tabs>
              <w:jc w:val="both"/>
              <w:rPr>
                <w:sz w:val="24"/>
                <w:szCs w:val="24"/>
                <w:lang w:eastAsia="zh-CN"/>
              </w:rPr>
            </w:pPr>
          </w:p>
          <w:p w14:paraId="33139755" w14:textId="77777777" w:rsidR="007528E9" w:rsidRPr="00E66F78" w:rsidRDefault="007528E9" w:rsidP="003737C3">
            <w:pPr>
              <w:tabs>
                <w:tab w:val="left" w:pos="851"/>
              </w:tabs>
              <w:jc w:val="both"/>
              <w:rPr>
                <w:sz w:val="24"/>
                <w:szCs w:val="24"/>
                <w:lang w:eastAsia="zh-CN"/>
              </w:rPr>
            </w:pPr>
          </w:p>
          <w:p w14:paraId="11A1717F" w14:textId="77777777" w:rsidR="007528E9" w:rsidRPr="00E66F78" w:rsidRDefault="007528E9" w:rsidP="003737C3">
            <w:pPr>
              <w:tabs>
                <w:tab w:val="left" w:pos="851"/>
              </w:tabs>
              <w:jc w:val="both"/>
              <w:rPr>
                <w:sz w:val="24"/>
                <w:szCs w:val="24"/>
                <w:lang w:eastAsia="zh-CN"/>
              </w:rPr>
            </w:pPr>
          </w:p>
        </w:tc>
        <w:tc>
          <w:tcPr>
            <w:tcW w:w="1559" w:type="dxa"/>
          </w:tcPr>
          <w:p w14:paraId="798BD1E6" w14:textId="77777777" w:rsidR="007528E9" w:rsidRPr="002B3992" w:rsidRDefault="007528E9" w:rsidP="003737C3">
            <w:pPr>
              <w:tabs>
                <w:tab w:val="left" w:pos="851"/>
              </w:tabs>
              <w:jc w:val="both"/>
              <w:rPr>
                <w:b/>
                <w:sz w:val="24"/>
                <w:szCs w:val="24"/>
                <w:lang w:eastAsia="zh-CN"/>
              </w:rPr>
            </w:pPr>
          </w:p>
        </w:tc>
        <w:tc>
          <w:tcPr>
            <w:tcW w:w="1417" w:type="dxa"/>
          </w:tcPr>
          <w:p w14:paraId="040070AD" w14:textId="77777777" w:rsidR="007528E9" w:rsidRPr="002B3992" w:rsidRDefault="007528E9" w:rsidP="003737C3">
            <w:pPr>
              <w:tabs>
                <w:tab w:val="left" w:pos="851"/>
              </w:tabs>
              <w:jc w:val="both"/>
              <w:rPr>
                <w:b/>
                <w:sz w:val="24"/>
                <w:szCs w:val="24"/>
                <w:lang w:eastAsia="zh-CN"/>
              </w:rPr>
            </w:pPr>
          </w:p>
        </w:tc>
        <w:tc>
          <w:tcPr>
            <w:tcW w:w="1560" w:type="dxa"/>
          </w:tcPr>
          <w:p w14:paraId="1FEF43BD" w14:textId="77777777" w:rsidR="007528E9" w:rsidRPr="00E66F78" w:rsidRDefault="007528E9" w:rsidP="003737C3">
            <w:pPr>
              <w:tabs>
                <w:tab w:val="left" w:pos="851"/>
              </w:tabs>
              <w:jc w:val="both"/>
              <w:rPr>
                <w:b/>
                <w:sz w:val="24"/>
                <w:szCs w:val="24"/>
                <w:lang w:eastAsia="zh-CN"/>
              </w:rPr>
            </w:pPr>
          </w:p>
        </w:tc>
        <w:tc>
          <w:tcPr>
            <w:tcW w:w="1842" w:type="dxa"/>
          </w:tcPr>
          <w:p w14:paraId="3906678D" w14:textId="77777777" w:rsidR="007528E9" w:rsidRPr="00E66F78" w:rsidRDefault="007528E9" w:rsidP="003737C3">
            <w:pPr>
              <w:tabs>
                <w:tab w:val="left" w:pos="851"/>
              </w:tabs>
              <w:jc w:val="both"/>
              <w:rPr>
                <w:b/>
                <w:color w:val="7030A0"/>
                <w:sz w:val="24"/>
                <w:szCs w:val="24"/>
                <w:lang w:eastAsia="zh-CN"/>
              </w:rPr>
            </w:pPr>
          </w:p>
        </w:tc>
      </w:tr>
    </w:tbl>
    <w:p w14:paraId="5AEF0328" w14:textId="77777777" w:rsidR="007528E9" w:rsidRDefault="007528E9" w:rsidP="007528E9">
      <w:pPr>
        <w:spacing w:before="200"/>
        <w:jc w:val="both"/>
        <w:rPr>
          <w:b/>
          <w:bCs/>
          <w:sz w:val="22"/>
          <w:szCs w:val="22"/>
          <w:lang w:eastAsia="zh-CN"/>
        </w:rPr>
      </w:pPr>
    </w:p>
    <w:p w14:paraId="1E58F178" w14:textId="77777777" w:rsidR="007528E9" w:rsidRPr="00111016" w:rsidRDefault="007528E9" w:rsidP="007528E9">
      <w:pPr>
        <w:spacing w:before="200"/>
        <w:jc w:val="both"/>
        <w:rPr>
          <w:b/>
          <w:bCs/>
          <w:sz w:val="22"/>
          <w:szCs w:val="22"/>
          <w:lang w:eastAsia="zh-CN"/>
        </w:rPr>
      </w:pPr>
      <w:r w:rsidRPr="00111016">
        <w:rPr>
          <w:b/>
          <w:bCs/>
          <w:sz w:val="22"/>
          <w:szCs w:val="22"/>
          <w:lang w:eastAsia="zh-CN"/>
        </w:rPr>
        <w:t>Uwaga!</w:t>
      </w:r>
    </w:p>
    <w:p w14:paraId="55345D90"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4F63667"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0491E623"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BD7135">
        <w:rPr>
          <w:i/>
          <w:iCs/>
          <w:sz w:val="22"/>
          <w:szCs w:val="22"/>
          <w:lang w:eastAsia="zh-CN"/>
        </w:rPr>
        <w:t>usł</w:t>
      </w:r>
      <w:r w:rsidRPr="00BD7135">
        <w:rPr>
          <w:bCs/>
          <w:i/>
          <w:iCs/>
          <w:sz w:val="22"/>
          <w:szCs w:val="22"/>
          <w:lang w:eastAsia="zh-CN"/>
        </w:rPr>
        <w:t>ugi z</w:t>
      </w:r>
      <w:r w:rsidRPr="00111016">
        <w:rPr>
          <w:bCs/>
          <w:i/>
          <w:iCs/>
          <w:sz w:val="22"/>
          <w:szCs w:val="22"/>
          <w:lang w:eastAsia="zh-CN"/>
        </w:rPr>
        <w:t>ostały wykonane należycie lub są wykonywane należycie.</w:t>
      </w:r>
    </w:p>
    <w:p w14:paraId="6C368296"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23CA557"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61A143DB" w14:textId="5C818964" w:rsidR="00555424" w:rsidRDefault="007528E9" w:rsidP="007528E9">
      <w:pPr>
        <w:ind w:left="284"/>
        <w:jc w:val="both"/>
        <w:rPr>
          <w:i/>
          <w:iCs/>
        </w:rPr>
      </w:pPr>
      <w:r>
        <w:rPr>
          <w:i/>
          <w:iCs/>
        </w:rPr>
        <w:br w:type="page"/>
      </w:r>
      <w:bookmarkEnd w:id="108"/>
    </w:p>
    <w:p w14:paraId="25CF1AD2" w14:textId="77777777" w:rsidR="007528E9" w:rsidRPr="00E63E3D" w:rsidRDefault="007528E9" w:rsidP="007528E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1544C298" w14:textId="77777777" w:rsidR="007528E9" w:rsidRDefault="007528E9" w:rsidP="007528E9">
      <w:pPr>
        <w:rPr>
          <w:b/>
          <w:bCs/>
          <w:sz w:val="24"/>
          <w:szCs w:val="24"/>
        </w:rPr>
      </w:pPr>
    </w:p>
    <w:p w14:paraId="09EA0A51" w14:textId="77777777" w:rsidR="007528E9" w:rsidRDefault="007528E9" w:rsidP="007528E9">
      <w:pPr>
        <w:jc w:val="center"/>
        <w:rPr>
          <w:b/>
          <w:bCs/>
          <w:sz w:val="24"/>
          <w:szCs w:val="24"/>
        </w:rPr>
      </w:pPr>
      <w:bookmarkStart w:id="109" w:name="_Hlk106046293"/>
      <w:r w:rsidRPr="005E5681">
        <w:rPr>
          <w:b/>
          <w:bCs/>
          <w:sz w:val="24"/>
          <w:szCs w:val="24"/>
        </w:rPr>
        <w:t>w zakresie niezbędnym do wykazania spełnienia warunku udziału w postępowaniu</w:t>
      </w:r>
    </w:p>
    <w:p w14:paraId="729A6D06" w14:textId="77777777" w:rsidR="007528E9" w:rsidRDefault="007528E9" w:rsidP="007528E9">
      <w:pPr>
        <w:rPr>
          <w:b/>
          <w:bCs/>
          <w:sz w:val="24"/>
          <w:szCs w:val="24"/>
        </w:rPr>
      </w:pPr>
    </w:p>
    <w:p w14:paraId="29556C17" w14:textId="77777777" w:rsidR="007528E9" w:rsidRDefault="007528E9" w:rsidP="007528E9">
      <w:pPr>
        <w:rPr>
          <w:b/>
          <w:bCs/>
          <w:sz w:val="24"/>
          <w:szCs w:val="24"/>
        </w:rPr>
      </w:pPr>
    </w:p>
    <w:p w14:paraId="4D20759D"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14CD7E8" w14:textId="77777777" w:rsidR="007528E9" w:rsidRPr="00CC1C75" w:rsidRDefault="007528E9" w:rsidP="007528E9">
      <w:pPr>
        <w:tabs>
          <w:tab w:val="left" w:pos="0"/>
        </w:tabs>
        <w:rPr>
          <w:color w:val="FF0000"/>
          <w:sz w:val="22"/>
          <w:szCs w:val="22"/>
        </w:rPr>
      </w:pPr>
    </w:p>
    <w:p w14:paraId="2C03D140" w14:textId="77777777" w:rsidR="007528E9" w:rsidRDefault="007528E9" w:rsidP="007528E9">
      <w:pPr>
        <w:jc w:val="both"/>
        <w:rPr>
          <w:sz w:val="24"/>
          <w:szCs w:val="24"/>
        </w:rPr>
      </w:pPr>
    </w:p>
    <w:p w14:paraId="1221D9E2" w14:textId="77777777" w:rsidR="007528E9" w:rsidRPr="005E5681" w:rsidRDefault="007528E9" w:rsidP="007528E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2206"/>
        <w:gridCol w:w="2062"/>
        <w:gridCol w:w="2353"/>
        <w:gridCol w:w="1870"/>
      </w:tblGrid>
      <w:tr w:rsidR="007528E9" w:rsidRPr="00BE4794" w14:paraId="47461790" w14:textId="77777777" w:rsidTr="003737C3">
        <w:trPr>
          <w:cantSplit/>
          <w:trHeight w:val="20"/>
          <w:tblHeader/>
        </w:trPr>
        <w:tc>
          <w:tcPr>
            <w:tcW w:w="388" w:type="pct"/>
            <w:vAlign w:val="center"/>
          </w:tcPr>
          <w:p w14:paraId="37B05C63" w14:textId="77777777" w:rsidR="007528E9" w:rsidRPr="00E75E6A" w:rsidRDefault="007528E9" w:rsidP="003737C3">
            <w:pPr>
              <w:autoSpaceDN w:val="0"/>
              <w:adjustRightInd w:val="0"/>
              <w:jc w:val="center"/>
              <w:rPr>
                <w:b/>
                <w:sz w:val="18"/>
                <w:szCs w:val="18"/>
              </w:rPr>
            </w:pPr>
            <w:r w:rsidRPr="00E75E6A">
              <w:rPr>
                <w:b/>
                <w:sz w:val="18"/>
                <w:szCs w:val="18"/>
              </w:rPr>
              <w:t>Lp.</w:t>
            </w:r>
          </w:p>
        </w:tc>
        <w:tc>
          <w:tcPr>
            <w:tcW w:w="1198" w:type="pct"/>
            <w:vAlign w:val="center"/>
          </w:tcPr>
          <w:p w14:paraId="03D51F08" w14:textId="77777777" w:rsidR="007528E9" w:rsidRPr="00E75E6A" w:rsidRDefault="007528E9" w:rsidP="003737C3">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20" w:type="pct"/>
            <w:vAlign w:val="center"/>
          </w:tcPr>
          <w:p w14:paraId="221419F3" w14:textId="77777777" w:rsidR="007528E9" w:rsidRPr="00E75E6A" w:rsidRDefault="007528E9" w:rsidP="003737C3">
            <w:pPr>
              <w:jc w:val="center"/>
              <w:rPr>
                <w:b/>
                <w:sz w:val="18"/>
                <w:szCs w:val="18"/>
              </w:rPr>
            </w:pPr>
            <w:r w:rsidRPr="00E75E6A">
              <w:rPr>
                <w:b/>
                <w:sz w:val="18"/>
                <w:szCs w:val="18"/>
              </w:rPr>
              <w:t>Imię i nazwisko</w:t>
            </w:r>
          </w:p>
        </w:tc>
        <w:tc>
          <w:tcPr>
            <w:tcW w:w="1278" w:type="pct"/>
            <w:shd w:val="clear" w:color="auto" w:fill="auto"/>
            <w:vAlign w:val="center"/>
          </w:tcPr>
          <w:p w14:paraId="783440E9" w14:textId="77777777" w:rsidR="007528E9" w:rsidRPr="00E75E6A" w:rsidRDefault="007528E9" w:rsidP="003737C3">
            <w:pPr>
              <w:jc w:val="center"/>
              <w:rPr>
                <w:b/>
                <w:sz w:val="18"/>
                <w:szCs w:val="18"/>
              </w:rPr>
            </w:pPr>
            <w:r w:rsidRPr="00E75E6A">
              <w:rPr>
                <w:b/>
                <w:sz w:val="18"/>
                <w:szCs w:val="18"/>
              </w:rPr>
              <w:t>Nr dokumentu potwierdzającego posiadane uprawnienia/ kwalifikacje/</w:t>
            </w:r>
          </w:p>
          <w:p w14:paraId="07AB2F59" w14:textId="77777777" w:rsidR="007528E9" w:rsidRPr="00E75E6A" w:rsidRDefault="007528E9" w:rsidP="003737C3">
            <w:pPr>
              <w:jc w:val="center"/>
              <w:rPr>
                <w:b/>
                <w:sz w:val="18"/>
                <w:szCs w:val="18"/>
              </w:rPr>
            </w:pPr>
            <w:r w:rsidRPr="00E75E6A">
              <w:rPr>
                <w:b/>
                <w:sz w:val="18"/>
                <w:szCs w:val="18"/>
              </w:rPr>
              <w:t>wykształcenie</w:t>
            </w:r>
          </w:p>
        </w:tc>
        <w:tc>
          <w:tcPr>
            <w:tcW w:w="1016" w:type="pct"/>
            <w:shd w:val="clear" w:color="auto" w:fill="auto"/>
            <w:vAlign w:val="center"/>
          </w:tcPr>
          <w:p w14:paraId="4D4410D2" w14:textId="77777777" w:rsidR="007528E9" w:rsidRPr="00E75E6A" w:rsidRDefault="007528E9" w:rsidP="003737C3">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7528E9" w:rsidRPr="00E66F78" w14:paraId="4864C195" w14:textId="77777777" w:rsidTr="003737C3">
        <w:trPr>
          <w:cantSplit/>
          <w:trHeight w:val="20"/>
          <w:tblHeader/>
        </w:trPr>
        <w:tc>
          <w:tcPr>
            <w:tcW w:w="388" w:type="pct"/>
            <w:vAlign w:val="center"/>
          </w:tcPr>
          <w:p w14:paraId="6702CFE5" w14:textId="77777777" w:rsidR="007528E9" w:rsidRPr="00E75E6A" w:rsidRDefault="007528E9" w:rsidP="003737C3">
            <w:pPr>
              <w:jc w:val="center"/>
              <w:rPr>
                <w:i/>
              </w:rPr>
            </w:pPr>
            <w:r w:rsidRPr="00E75E6A">
              <w:rPr>
                <w:i/>
              </w:rPr>
              <w:t>1</w:t>
            </w:r>
          </w:p>
        </w:tc>
        <w:tc>
          <w:tcPr>
            <w:tcW w:w="1198" w:type="pct"/>
            <w:vAlign w:val="center"/>
          </w:tcPr>
          <w:p w14:paraId="71EE6333" w14:textId="77777777" w:rsidR="007528E9" w:rsidRPr="00E75E6A" w:rsidRDefault="007528E9" w:rsidP="003737C3">
            <w:pPr>
              <w:tabs>
                <w:tab w:val="left" w:pos="470"/>
              </w:tabs>
              <w:jc w:val="center"/>
              <w:rPr>
                <w:i/>
              </w:rPr>
            </w:pPr>
            <w:r w:rsidRPr="00E75E6A">
              <w:rPr>
                <w:i/>
              </w:rPr>
              <w:t>2</w:t>
            </w:r>
          </w:p>
        </w:tc>
        <w:tc>
          <w:tcPr>
            <w:tcW w:w="1120" w:type="pct"/>
            <w:vAlign w:val="center"/>
          </w:tcPr>
          <w:p w14:paraId="616081A7" w14:textId="77777777" w:rsidR="007528E9" w:rsidRPr="00E75E6A" w:rsidRDefault="007528E9" w:rsidP="003737C3">
            <w:pPr>
              <w:jc w:val="center"/>
              <w:rPr>
                <w:i/>
              </w:rPr>
            </w:pPr>
            <w:r w:rsidRPr="00E75E6A">
              <w:rPr>
                <w:i/>
              </w:rPr>
              <w:t>3</w:t>
            </w:r>
          </w:p>
        </w:tc>
        <w:tc>
          <w:tcPr>
            <w:tcW w:w="1278" w:type="pct"/>
            <w:shd w:val="clear" w:color="auto" w:fill="auto"/>
            <w:vAlign w:val="center"/>
          </w:tcPr>
          <w:p w14:paraId="4E5AD3AF" w14:textId="77777777" w:rsidR="007528E9" w:rsidRPr="00E75E6A" w:rsidRDefault="007528E9" w:rsidP="003737C3">
            <w:pPr>
              <w:jc w:val="center"/>
              <w:rPr>
                <w:i/>
              </w:rPr>
            </w:pPr>
            <w:r w:rsidRPr="00E75E6A">
              <w:rPr>
                <w:i/>
              </w:rPr>
              <w:t>4</w:t>
            </w:r>
          </w:p>
        </w:tc>
        <w:tc>
          <w:tcPr>
            <w:tcW w:w="1016" w:type="pct"/>
            <w:shd w:val="clear" w:color="auto" w:fill="auto"/>
            <w:vAlign w:val="center"/>
          </w:tcPr>
          <w:p w14:paraId="0D77CF9F" w14:textId="77777777" w:rsidR="007528E9" w:rsidRPr="00E75E6A" w:rsidRDefault="007528E9" w:rsidP="003737C3">
            <w:pPr>
              <w:jc w:val="center"/>
              <w:rPr>
                <w:i/>
              </w:rPr>
            </w:pPr>
            <w:r w:rsidRPr="00E75E6A">
              <w:rPr>
                <w:i/>
              </w:rPr>
              <w:t>5</w:t>
            </w:r>
          </w:p>
        </w:tc>
      </w:tr>
      <w:tr w:rsidR="007528E9" w:rsidRPr="00E66F78" w14:paraId="109D5758" w14:textId="77777777" w:rsidTr="003737C3">
        <w:trPr>
          <w:cantSplit/>
          <w:trHeight w:val="562"/>
        </w:trPr>
        <w:tc>
          <w:tcPr>
            <w:tcW w:w="388" w:type="pct"/>
            <w:vAlign w:val="center"/>
          </w:tcPr>
          <w:p w14:paraId="5C633B28" w14:textId="77777777" w:rsidR="007528E9" w:rsidRPr="008F2B27" w:rsidRDefault="007528E9" w:rsidP="003737C3">
            <w:pPr>
              <w:jc w:val="center"/>
              <w:rPr>
                <w:b/>
              </w:rPr>
            </w:pPr>
            <w:r>
              <w:rPr>
                <w:b/>
              </w:rPr>
              <w:t>1.</w:t>
            </w:r>
          </w:p>
        </w:tc>
        <w:tc>
          <w:tcPr>
            <w:tcW w:w="1198" w:type="pct"/>
            <w:vAlign w:val="center"/>
          </w:tcPr>
          <w:p w14:paraId="109BCB6C" w14:textId="3A907685" w:rsidR="00277CC0" w:rsidRPr="00277CC0" w:rsidRDefault="007528E9" w:rsidP="00277CC0">
            <w:pPr>
              <w:rPr>
                <w:bCs/>
              </w:rPr>
            </w:pPr>
            <w:r w:rsidRPr="00C12133">
              <w:t xml:space="preserve">co najmniej jedna osoba posiadająca </w:t>
            </w:r>
            <w:r w:rsidR="00277CC0" w:rsidRPr="00277CC0">
              <w:rPr>
                <w:bCs/>
              </w:rPr>
              <w:t xml:space="preserve">uprawnienia budowlane bez ograniczeń do kierowania robotami w specjalności  instalacyjnej w zakresie sieci, instalacji i urządzeń elektrycznych, elektroenergetycznych, zgodnie z Ustawą Prawo budowlane </w:t>
            </w:r>
          </w:p>
          <w:p w14:paraId="65E1590D" w14:textId="43D7A11C" w:rsidR="007528E9" w:rsidRPr="00BC3B7B" w:rsidRDefault="007528E9" w:rsidP="003737C3">
            <w:pPr>
              <w:ind w:left="-43"/>
            </w:pPr>
          </w:p>
        </w:tc>
        <w:tc>
          <w:tcPr>
            <w:tcW w:w="1120" w:type="pct"/>
            <w:vAlign w:val="center"/>
          </w:tcPr>
          <w:p w14:paraId="11223AAA" w14:textId="77777777" w:rsidR="007528E9" w:rsidRPr="00E66F78" w:rsidRDefault="007528E9" w:rsidP="003737C3">
            <w:pPr>
              <w:jc w:val="center"/>
              <w:rPr>
                <w:b/>
                <w:bCs/>
                <w:sz w:val="24"/>
                <w:szCs w:val="24"/>
              </w:rPr>
            </w:pPr>
          </w:p>
        </w:tc>
        <w:tc>
          <w:tcPr>
            <w:tcW w:w="1278" w:type="pct"/>
            <w:shd w:val="clear" w:color="auto" w:fill="auto"/>
            <w:vAlign w:val="center"/>
          </w:tcPr>
          <w:p w14:paraId="693157A8" w14:textId="77777777" w:rsidR="007528E9" w:rsidRPr="00E66F78" w:rsidRDefault="007528E9" w:rsidP="003737C3">
            <w:pPr>
              <w:jc w:val="center"/>
              <w:rPr>
                <w:sz w:val="24"/>
                <w:szCs w:val="24"/>
              </w:rPr>
            </w:pPr>
          </w:p>
        </w:tc>
        <w:tc>
          <w:tcPr>
            <w:tcW w:w="1016" w:type="pct"/>
            <w:shd w:val="clear" w:color="auto" w:fill="auto"/>
            <w:vAlign w:val="center"/>
          </w:tcPr>
          <w:p w14:paraId="24FCC84F" w14:textId="77777777" w:rsidR="007528E9" w:rsidRPr="00E66F78" w:rsidRDefault="007528E9" w:rsidP="003737C3">
            <w:pPr>
              <w:jc w:val="center"/>
              <w:rPr>
                <w:sz w:val="24"/>
                <w:szCs w:val="24"/>
              </w:rPr>
            </w:pPr>
          </w:p>
        </w:tc>
      </w:tr>
    </w:tbl>
    <w:p w14:paraId="57E922E7" w14:textId="77777777" w:rsidR="00737CEE" w:rsidRDefault="00737CEE" w:rsidP="007528E9">
      <w:pPr>
        <w:tabs>
          <w:tab w:val="left" w:pos="851"/>
        </w:tabs>
        <w:rPr>
          <w:b/>
          <w:bCs/>
          <w:sz w:val="22"/>
          <w:szCs w:val="22"/>
        </w:rPr>
      </w:pPr>
    </w:p>
    <w:p w14:paraId="40DA2C55" w14:textId="20C59B72" w:rsidR="007528E9" w:rsidRPr="00111016" w:rsidRDefault="007528E9" w:rsidP="007528E9">
      <w:pPr>
        <w:tabs>
          <w:tab w:val="left" w:pos="851"/>
        </w:tabs>
        <w:rPr>
          <w:b/>
          <w:bCs/>
          <w:sz w:val="22"/>
          <w:szCs w:val="22"/>
        </w:rPr>
      </w:pPr>
      <w:r w:rsidRPr="00111016">
        <w:rPr>
          <w:b/>
          <w:bCs/>
          <w:sz w:val="22"/>
          <w:szCs w:val="22"/>
        </w:rPr>
        <w:t xml:space="preserve">Uwaga: </w:t>
      </w:r>
    </w:p>
    <w:p w14:paraId="0CE3A06F"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38E76DA"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9"/>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074A77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47F03">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4D4BB0B1" w14:textId="77777777" w:rsidR="00701FD8" w:rsidRDefault="00701FD8" w:rsidP="00490259">
      <w:pPr>
        <w:jc w:val="both"/>
        <w:rPr>
          <w:rFonts w:eastAsiaTheme="majorEastAsia"/>
          <w:b/>
          <w:bCs/>
          <w:color w:val="2F5496" w:themeColor="accent1" w:themeShade="BF"/>
          <w:spacing w:val="20"/>
          <w:sz w:val="24"/>
          <w:szCs w:val="24"/>
        </w:rPr>
      </w:pPr>
    </w:p>
    <w:p w14:paraId="0C0670D2" w14:textId="77777777" w:rsidR="00737CEE" w:rsidRDefault="00737CEE" w:rsidP="00490259">
      <w:pPr>
        <w:jc w:val="both"/>
        <w:rPr>
          <w:rFonts w:eastAsiaTheme="majorEastAsia"/>
          <w:b/>
          <w:bCs/>
          <w:color w:val="2F5496" w:themeColor="accent1" w:themeShade="BF"/>
          <w:spacing w:val="20"/>
          <w:sz w:val="24"/>
          <w:szCs w:val="24"/>
        </w:rPr>
      </w:pPr>
    </w:p>
    <w:p w14:paraId="4B193715" w14:textId="77777777" w:rsidR="00737CEE" w:rsidRDefault="00737CEE" w:rsidP="00490259">
      <w:pPr>
        <w:jc w:val="both"/>
        <w:rPr>
          <w:rFonts w:eastAsiaTheme="majorEastAsia"/>
          <w:b/>
          <w:bCs/>
          <w:color w:val="2F5496" w:themeColor="accent1" w:themeShade="BF"/>
          <w:spacing w:val="20"/>
          <w:sz w:val="24"/>
          <w:szCs w:val="24"/>
        </w:rPr>
      </w:pPr>
    </w:p>
    <w:p w14:paraId="6B63B3F5" w14:textId="77777777" w:rsidR="00737CEE" w:rsidRDefault="00737CEE" w:rsidP="00490259">
      <w:pPr>
        <w:jc w:val="both"/>
        <w:rPr>
          <w:rFonts w:eastAsiaTheme="majorEastAsia"/>
          <w:b/>
          <w:bCs/>
          <w:color w:val="2F5496" w:themeColor="accent1" w:themeShade="BF"/>
          <w:spacing w:val="20"/>
          <w:sz w:val="24"/>
          <w:szCs w:val="24"/>
        </w:rPr>
      </w:pPr>
    </w:p>
    <w:p w14:paraId="51FFBF93" w14:textId="77777777" w:rsidR="00737CEE" w:rsidRDefault="00737CEE" w:rsidP="00490259">
      <w:pPr>
        <w:jc w:val="both"/>
        <w:rPr>
          <w:rFonts w:eastAsiaTheme="majorEastAsia"/>
          <w:b/>
          <w:bCs/>
          <w:color w:val="2F5496" w:themeColor="accent1" w:themeShade="BF"/>
          <w:spacing w:val="20"/>
          <w:sz w:val="24"/>
          <w:szCs w:val="24"/>
        </w:rPr>
      </w:pPr>
    </w:p>
    <w:p w14:paraId="59DD6ED4" w14:textId="77777777" w:rsidR="00737CEE" w:rsidRDefault="00737CEE" w:rsidP="00490259">
      <w:pPr>
        <w:jc w:val="both"/>
        <w:rPr>
          <w:rFonts w:eastAsiaTheme="majorEastAsia"/>
          <w:b/>
          <w:bCs/>
          <w:color w:val="2F5496" w:themeColor="accent1" w:themeShade="BF"/>
          <w:spacing w:val="20"/>
          <w:sz w:val="24"/>
          <w:szCs w:val="24"/>
        </w:rPr>
      </w:pPr>
    </w:p>
    <w:p w14:paraId="367AD520" w14:textId="77777777" w:rsidR="00737CEE" w:rsidRDefault="00737CEE" w:rsidP="00490259">
      <w:pPr>
        <w:jc w:val="both"/>
        <w:rPr>
          <w:rFonts w:eastAsiaTheme="majorEastAsia"/>
          <w:b/>
          <w:bCs/>
          <w:color w:val="2F5496" w:themeColor="accent1" w:themeShade="BF"/>
          <w:spacing w:val="20"/>
          <w:sz w:val="24"/>
          <w:szCs w:val="24"/>
        </w:rPr>
      </w:pPr>
    </w:p>
    <w:p w14:paraId="6F6D1843" w14:textId="77777777" w:rsidR="00737CEE" w:rsidRDefault="00737CEE" w:rsidP="00490259">
      <w:pPr>
        <w:jc w:val="both"/>
        <w:rPr>
          <w:rFonts w:eastAsiaTheme="majorEastAsia"/>
          <w:b/>
          <w:bCs/>
          <w:color w:val="2F5496" w:themeColor="accent1" w:themeShade="BF"/>
          <w:spacing w:val="20"/>
          <w:sz w:val="24"/>
          <w:szCs w:val="24"/>
        </w:rPr>
      </w:pPr>
    </w:p>
    <w:p w14:paraId="4C1A2EBA" w14:textId="77777777" w:rsidR="00737CEE" w:rsidRDefault="00737CEE" w:rsidP="00490259">
      <w:pPr>
        <w:jc w:val="both"/>
        <w:rPr>
          <w:rFonts w:eastAsiaTheme="majorEastAsia"/>
          <w:b/>
          <w:bCs/>
          <w:color w:val="2F5496" w:themeColor="accent1" w:themeShade="BF"/>
          <w:spacing w:val="20"/>
          <w:sz w:val="24"/>
          <w:szCs w:val="24"/>
        </w:rPr>
      </w:pPr>
    </w:p>
    <w:p w14:paraId="6C09F37E" w14:textId="77777777" w:rsidR="00737CEE" w:rsidRDefault="00737CEE" w:rsidP="00490259">
      <w:pPr>
        <w:jc w:val="both"/>
        <w:rPr>
          <w:rFonts w:eastAsiaTheme="majorEastAsia"/>
          <w:b/>
          <w:bCs/>
          <w:color w:val="2F5496" w:themeColor="accent1" w:themeShade="BF"/>
          <w:spacing w:val="20"/>
          <w:sz w:val="24"/>
          <w:szCs w:val="24"/>
        </w:rPr>
      </w:pPr>
    </w:p>
    <w:p w14:paraId="29F3B58A" w14:textId="77777777" w:rsidR="00737CEE" w:rsidRDefault="00737CEE" w:rsidP="00490259">
      <w:pPr>
        <w:jc w:val="both"/>
        <w:rPr>
          <w:rFonts w:eastAsiaTheme="majorEastAsia"/>
          <w:b/>
          <w:bCs/>
          <w:color w:val="2F5496" w:themeColor="accent1" w:themeShade="BF"/>
          <w:spacing w:val="20"/>
          <w:sz w:val="24"/>
          <w:szCs w:val="24"/>
        </w:rPr>
      </w:pPr>
    </w:p>
    <w:p w14:paraId="53AA2093" w14:textId="77777777" w:rsidR="00737CEE" w:rsidRDefault="00737CEE" w:rsidP="00490259">
      <w:pPr>
        <w:jc w:val="both"/>
        <w:rPr>
          <w:rFonts w:eastAsiaTheme="majorEastAsia"/>
          <w:b/>
          <w:bCs/>
          <w:color w:val="2F5496" w:themeColor="accent1" w:themeShade="BF"/>
          <w:spacing w:val="20"/>
          <w:sz w:val="24"/>
          <w:szCs w:val="24"/>
        </w:rPr>
      </w:pPr>
    </w:p>
    <w:p w14:paraId="4F944B19" w14:textId="77777777" w:rsidR="00737CEE" w:rsidRDefault="00737CEE" w:rsidP="00490259">
      <w:pPr>
        <w:jc w:val="both"/>
        <w:rPr>
          <w:rFonts w:eastAsiaTheme="majorEastAsia"/>
          <w:b/>
          <w:bCs/>
          <w:color w:val="2F5496" w:themeColor="accent1" w:themeShade="BF"/>
          <w:spacing w:val="20"/>
          <w:sz w:val="24"/>
          <w:szCs w:val="24"/>
        </w:rPr>
      </w:pPr>
    </w:p>
    <w:p w14:paraId="543057E9" w14:textId="77777777" w:rsidR="00737CEE" w:rsidRDefault="00737CEE" w:rsidP="00490259">
      <w:pPr>
        <w:jc w:val="both"/>
        <w:rPr>
          <w:rFonts w:eastAsiaTheme="majorEastAsia"/>
          <w:b/>
          <w:bCs/>
          <w:color w:val="2F5496" w:themeColor="accent1" w:themeShade="BF"/>
          <w:spacing w:val="20"/>
          <w:sz w:val="24"/>
          <w:szCs w:val="24"/>
        </w:rPr>
      </w:pPr>
    </w:p>
    <w:p w14:paraId="495BA034" w14:textId="77777777" w:rsidR="00737CEE" w:rsidRDefault="00737CEE" w:rsidP="00490259">
      <w:pPr>
        <w:jc w:val="both"/>
        <w:rPr>
          <w:rFonts w:eastAsiaTheme="majorEastAsia"/>
          <w:b/>
          <w:bCs/>
          <w:color w:val="2F5496" w:themeColor="accent1" w:themeShade="BF"/>
          <w:spacing w:val="20"/>
          <w:sz w:val="24"/>
          <w:szCs w:val="24"/>
        </w:rPr>
      </w:pPr>
    </w:p>
    <w:p w14:paraId="22F98A1D" w14:textId="77777777" w:rsidR="00737CEE" w:rsidRDefault="00737CEE" w:rsidP="00490259">
      <w:pPr>
        <w:jc w:val="both"/>
        <w:rPr>
          <w:rFonts w:eastAsiaTheme="majorEastAsia"/>
          <w:b/>
          <w:bCs/>
          <w:color w:val="2F5496" w:themeColor="accent1" w:themeShade="BF"/>
          <w:spacing w:val="20"/>
          <w:sz w:val="24"/>
          <w:szCs w:val="24"/>
        </w:rPr>
      </w:pPr>
    </w:p>
    <w:p w14:paraId="1FCA4FC5" w14:textId="77777777" w:rsidR="00737CEE" w:rsidRDefault="00737CEE" w:rsidP="00490259">
      <w:pPr>
        <w:jc w:val="both"/>
        <w:rPr>
          <w:rFonts w:eastAsiaTheme="majorEastAsia"/>
          <w:b/>
          <w:bCs/>
          <w:color w:val="2F5496" w:themeColor="accent1" w:themeShade="BF"/>
          <w:spacing w:val="20"/>
          <w:sz w:val="24"/>
          <w:szCs w:val="24"/>
        </w:rPr>
      </w:pPr>
    </w:p>
    <w:p w14:paraId="05F41AE6" w14:textId="77777777" w:rsidR="00737CEE" w:rsidRDefault="00737CEE" w:rsidP="00490259">
      <w:pPr>
        <w:jc w:val="both"/>
        <w:rPr>
          <w:rFonts w:eastAsiaTheme="majorEastAsia"/>
          <w:b/>
          <w:bCs/>
          <w:color w:val="2F5496" w:themeColor="accent1" w:themeShade="BF"/>
          <w:spacing w:val="20"/>
          <w:sz w:val="24"/>
          <w:szCs w:val="24"/>
        </w:rPr>
      </w:pPr>
    </w:p>
    <w:p w14:paraId="4472F8D4" w14:textId="77777777" w:rsidR="00737CEE" w:rsidRDefault="00737CEE" w:rsidP="00490259">
      <w:pPr>
        <w:jc w:val="both"/>
        <w:rPr>
          <w:rFonts w:eastAsiaTheme="majorEastAsia"/>
          <w:b/>
          <w:bCs/>
          <w:color w:val="2F5496" w:themeColor="accent1" w:themeShade="BF"/>
          <w:spacing w:val="20"/>
          <w:sz w:val="24"/>
          <w:szCs w:val="24"/>
        </w:rPr>
      </w:pPr>
    </w:p>
    <w:p w14:paraId="431F5694" w14:textId="77777777" w:rsidR="00737CEE" w:rsidRDefault="00737CEE" w:rsidP="00490259">
      <w:pPr>
        <w:jc w:val="both"/>
        <w:rPr>
          <w:rFonts w:eastAsiaTheme="majorEastAsia"/>
          <w:b/>
          <w:bCs/>
          <w:color w:val="2F5496" w:themeColor="accent1" w:themeShade="BF"/>
          <w:spacing w:val="20"/>
          <w:sz w:val="24"/>
          <w:szCs w:val="24"/>
        </w:rPr>
      </w:pPr>
    </w:p>
    <w:p w14:paraId="2C5BC1D3" w14:textId="77777777" w:rsidR="00737CEE" w:rsidRDefault="00737CEE" w:rsidP="00490259">
      <w:pPr>
        <w:jc w:val="both"/>
        <w:rPr>
          <w:rFonts w:eastAsiaTheme="majorEastAsia"/>
          <w:b/>
          <w:bCs/>
          <w:color w:val="2F5496" w:themeColor="accent1" w:themeShade="BF"/>
          <w:spacing w:val="20"/>
          <w:sz w:val="24"/>
          <w:szCs w:val="24"/>
        </w:rPr>
      </w:pPr>
    </w:p>
    <w:p w14:paraId="21577A36" w14:textId="77777777" w:rsidR="00737CEE" w:rsidRDefault="00737CEE" w:rsidP="00490259">
      <w:pPr>
        <w:jc w:val="both"/>
        <w:rPr>
          <w:rFonts w:eastAsiaTheme="majorEastAsia"/>
          <w:b/>
          <w:bCs/>
          <w:color w:val="2F5496" w:themeColor="accent1" w:themeShade="BF"/>
          <w:spacing w:val="20"/>
          <w:sz w:val="24"/>
          <w:szCs w:val="24"/>
        </w:rPr>
      </w:pPr>
    </w:p>
    <w:p w14:paraId="528C1BDA" w14:textId="77777777" w:rsidR="00737CEE" w:rsidRDefault="00737CEE" w:rsidP="00490259">
      <w:pPr>
        <w:jc w:val="both"/>
        <w:rPr>
          <w:rFonts w:eastAsiaTheme="majorEastAsia"/>
          <w:b/>
          <w:bCs/>
          <w:color w:val="2F5496" w:themeColor="accent1" w:themeShade="BF"/>
          <w:spacing w:val="20"/>
          <w:sz w:val="24"/>
          <w:szCs w:val="24"/>
        </w:rPr>
      </w:pPr>
    </w:p>
    <w:p w14:paraId="23C991F9" w14:textId="77777777" w:rsidR="00737CEE" w:rsidRDefault="00737CEE" w:rsidP="00490259">
      <w:pPr>
        <w:jc w:val="both"/>
        <w:rPr>
          <w:rFonts w:eastAsiaTheme="majorEastAsia"/>
          <w:b/>
          <w:bCs/>
          <w:color w:val="2F5496" w:themeColor="accent1" w:themeShade="BF"/>
          <w:spacing w:val="20"/>
          <w:sz w:val="24"/>
          <w:szCs w:val="24"/>
        </w:rPr>
      </w:pPr>
    </w:p>
    <w:p w14:paraId="06701533" w14:textId="77777777" w:rsidR="00737CEE" w:rsidRDefault="00737CEE" w:rsidP="00490259">
      <w:pPr>
        <w:jc w:val="both"/>
        <w:rPr>
          <w:rFonts w:eastAsiaTheme="majorEastAsia"/>
          <w:b/>
          <w:bCs/>
          <w:color w:val="2F5496" w:themeColor="accent1" w:themeShade="BF"/>
          <w:spacing w:val="20"/>
          <w:sz w:val="24"/>
          <w:szCs w:val="24"/>
        </w:rPr>
      </w:pPr>
    </w:p>
    <w:p w14:paraId="6F69E860" w14:textId="77777777" w:rsidR="00737CEE" w:rsidRDefault="00737CEE" w:rsidP="00490259">
      <w:pPr>
        <w:jc w:val="both"/>
        <w:rPr>
          <w:rFonts w:eastAsiaTheme="majorEastAsia"/>
          <w:b/>
          <w:bCs/>
          <w:color w:val="2F5496" w:themeColor="accent1" w:themeShade="BF"/>
          <w:spacing w:val="20"/>
          <w:sz w:val="24"/>
          <w:szCs w:val="24"/>
        </w:rPr>
      </w:pPr>
    </w:p>
    <w:p w14:paraId="47D627FE" w14:textId="77777777" w:rsidR="00737CEE" w:rsidRDefault="00737CEE" w:rsidP="00490259">
      <w:pPr>
        <w:jc w:val="both"/>
        <w:rPr>
          <w:rFonts w:eastAsiaTheme="majorEastAsia"/>
          <w:b/>
          <w:bCs/>
          <w:color w:val="2F5496" w:themeColor="accent1" w:themeShade="BF"/>
          <w:spacing w:val="20"/>
          <w:sz w:val="24"/>
          <w:szCs w:val="24"/>
        </w:rPr>
      </w:pPr>
    </w:p>
    <w:p w14:paraId="292A0974" w14:textId="77777777" w:rsidR="00737CEE" w:rsidRDefault="00737CEE" w:rsidP="00490259">
      <w:pPr>
        <w:jc w:val="both"/>
        <w:rPr>
          <w:rFonts w:eastAsiaTheme="majorEastAsia"/>
          <w:b/>
          <w:bCs/>
          <w:color w:val="2F5496" w:themeColor="accent1" w:themeShade="BF"/>
          <w:spacing w:val="20"/>
          <w:sz w:val="24"/>
          <w:szCs w:val="24"/>
        </w:rPr>
      </w:pPr>
    </w:p>
    <w:p w14:paraId="0350F1F7" w14:textId="77777777" w:rsidR="00737CEE" w:rsidRDefault="00737CEE" w:rsidP="00490259">
      <w:pPr>
        <w:jc w:val="both"/>
        <w:rPr>
          <w:rFonts w:eastAsiaTheme="majorEastAsia"/>
          <w:b/>
          <w:bCs/>
          <w:color w:val="2F5496" w:themeColor="accent1" w:themeShade="BF"/>
          <w:spacing w:val="20"/>
          <w:sz w:val="24"/>
          <w:szCs w:val="24"/>
        </w:rPr>
      </w:pPr>
    </w:p>
    <w:p w14:paraId="064A53A4" w14:textId="77777777" w:rsidR="00737CEE" w:rsidRDefault="00737CEE" w:rsidP="00490259">
      <w:pPr>
        <w:jc w:val="both"/>
        <w:rPr>
          <w:rFonts w:eastAsiaTheme="majorEastAsia"/>
          <w:b/>
          <w:bCs/>
          <w:color w:val="2F5496" w:themeColor="accent1" w:themeShade="BF"/>
          <w:spacing w:val="20"/>
          <w:sz w:val="24"/>
          <w:szCs w:val="24"/>
        </w:rPr>
      </w:pPr>
    </w:p>
    <w:p w14:paraId="3F46E3EB" w14:textId="77777777" w:rsidR="00737CEE" w:rsidRDefault="00737CEE" w:rsidP="00490259">
      <w:pPr>
        <w:jc w:val="both"/>
        <w:rPr>
          <w:rFonts w:eastAsiaTheme="majorEastAsia"/>
          <w:b/>
          <w:bCs/>
          <w:color w:val="2F5496" w:themeColor="accent1" w:themeShade="BF"/>
          <w:spacing w:val="20"/>
          <w:sz w:val="24"/>
          <w:szCs w:val="24"/>
        </w:rPr>
      </w:pPr>
    </w:p>
    <w:p w14:paraId="7F840EF5" w14:textId="77777777" w:rsidR="00737CEE" w:rsidRDefault="00737CEE" w:rsidP="00490259">
      <w:pPr>
        <w:jc w:val="both"/>
        <w:rPr>
          <w:rFonts w:eastAsiaTheme="majorEastAsia"/>
          <w:b/>
          <w:bCs/>
          <w:color w:val="2F5496" w:themeColor="accent1" w:themeShade="BF"/>
          <w:spacing w:val="20"/>
          <w:sz w:val="24"/>
          <w:szCs w:val="24"/>
        </w:rPr>
      </w:pPr>
    </w:p>
    <w:p w14:paraId="6CA3B861" w14:textId="77777777" w:rsidR="00737CEE" w:rsidRDefault="00737CEE" w:rsidP="00490259">
      <w:pPr>
        <w:jc w:val="both"/>
        <w:rPr>
          <w:rFonts w:eastAsiaTheme="majorEastAsia"/>
          <w:b/>
          <w:bCs/>
          <w:color w:val="2F5496" w:themeColor="accent1" w:themeShade="BF"/>
          <w:spacing w:val="20"/>
          <w:sz w:val="24"/>
          <w:szCs w:val="24"/>
        </w:rPr>
      </w:pPr>
    </w:p>
    <w:p w14:paraId="7906D55A" w14:textId="77777777" w:rsidR="00737CEE" w:rsidRDefault="00737CEE" w:rsidP="00490259">
      <w:pPr>
        <w:jc w:val="both"/>
        <w:rPr>
          <w:rFonts w:eastAsiaTheme="majorEastAsia"/>
          <w:b/>
          <w:bCs/>
          <w:color w:val="2F5496" w:themeColor="accent1" w:themeShade="BF"/>
          <w:spacing w:val="20"/>
          <w:sz w:val="24"/>
          <w:szCs w:val="24"/>
        </w:rPr>
      </w:pPr>
    </w:p>
    <w:p w14:paraId="5B95D7C0" w14:textId="77777777" w:rsidR="00737CEE" w:rsidRDefault="00737CEE" w:rsidP="00490259">
      <w:pPr>
        <w:jc w:val="both"/>
        <w:rPr>
          <w:rFonts w:eastAsiaTheme="majorEastAsia"/>
          <w:b/>
          <w:bCs/>
          <w:color w:val="2F5496" w:themeColor="accent1" w:themeShade="BF"/>
          <w:spacing w:val="20"/>
          <w:sz w:val="24"/>
          <w:szCs w:val="24"/>
        </w:rPr>
      </w:pPr>
    </w:p>
    <w:p w14:paraId="1A848A47" w14:textId="77777777" w:rsidR="00737CEE" w:rsidRDefault="00737CEE" w:rsidP="00490259">
      <w:pPr>
        <w:jc w:val="both"/>
        <w:rPr>
          <w:rFonts w:eastAsiaTheme="majorEastAsia"/>
          <w:b/>
          <w:bCs/>
          <w:color w:val="2F5496" w:themeColor="accent1" w:themeShade="BF"/>
          <w:spacing w:val="20"/>
          <w:sz w:val="24"/>
          <w:szCs w:val="24"/>
        </w:rPr>
      </w:pPr>
    </w:p>
    <w:p w14:paraId="0C7971B7" w14:textId="77777777" w:rsidR="00737CEE" w:rsidRDefault="00737CEE" w:rsidP="00490259">
      <w:pPr>
        <w:jc w:val="both"/>
        <w:rPr>
          <w:rFonts w:eastAsiaTheme="majorEastAsia"/>
          <w:b/>
          <w:bCs/>
          <w:color w:val="2F5496" w:themeColor="accent1" w:themeShade="BF"/>
          <w:spacing w:val="20"/>
          <w:sz w:val="24"/>
          <w:szCs w:val="24"/>
        </w:rPr>
      </w:pPr>
    </w:p>
    <w:p w14:paraId="3022A4CE" w14:textId="77777777" w:rsidR="00737CEE" w:rsidRDefault="00737CEE" w:rsidP="00490259">
      <w:pPr>
        <w:jc w:val="both"/>
        <w:rPr>
          <w:rFonts w:eastAsiaTheme="majorEastAsia"/>
          <w:b/>
          <w:bCs/>
          <w:color w:val="2F5496" w:themeColor="accent1" w:themeShade="BF"/>
          <w:spacing w:val="20"/>
          <w:sz w:val="24"/>
          <w:szCs w:val="24"/>
        </w:rPr>
      </w:pPr>
    </w:p>
    <w:p w14:paraId="322C342F" w14:textId="77777777" w:rsidR="00737CEE" w:rsidRDefault="00737CEE" w:rsidP="00490259">
      <w:pPr>
        <w:jc w:val="both"/>
        <w:rPr>
          <w:rFonts w:eastAsiaTheme="majorEastAsia"/>
          <w:b/>
          <w:bCs/>
          <w:color w:val="2F5496" w:themeColor="accent1" w:themeShade="BF"/>
          <w:spacing w:val="20"/>
          <w:sz w:val="24"/>
          <w:szCs w:val="24"/>
        </w:rPr>
      </w:pPr>
    </w:p>
    <w:p w14:paraId="36C53CEA" w14:textId="77777777" w:rsidR="00737CEE" w:rsidRDefault="00737CEE" w:rsidP="00490259">
      <w:pPr>
        <w:jc w:val="both"/>
        <w:rPr>
          <w:rFonts w:eastAsiaTheme="majorEastAsia"/>
          <w:b/>
          <w:bCs/>
          <w:color w:val="2F5496" w:themeColor="accent1" w:themeShade="BF"/>
          <w:spacing w:val="20"/>
          <w:sz w:val="24"/>
          <w:szCs w:val="24"/>
        </w:rPr>
      </w:pPr>
    </w:p>
    <w:p w14:paraId="7B3FCB94" w14:textId="77777777" w:rsidR="00737CEE" w:rsidRDefault="00737CEE" w:rsidP="00490259">
      <w:pPr>
        <w:jc w:val="both"/>
        <w:rPr>
          <w:rFonts w:eastAsiaTheme="majorEastAsia"/>
          <w:b/>
          <w:bCs/>
          <w:color w:val="2F5496" w:themeColor="accent1" w:themeShade="BF"/>
          <w:spacing w:val="20"/>
          <w:sz w:val="24"/>
          <w:szCs w:val="24"/>
        </w:rPr>
      </w:pPr>
    </w:p>
    <w:p w14:paraId="002CF3FC" w14:textId="77777777" w:rsidR="00737CEE" w:rsidRDefault="00737CEE" w:rsidP="00490259">
      <w:pPr>
        <w:jc w:val="both"/>
        <w:rPr>
          <w:rFonts w:eastAsiaTheme="majorEastAsia"/>
          <w:b/>
          <w:bCs/>
          <w:color w:val="2F5496" w:themeColor="accent1" w:themeShade="BF"/>
          <w:spacing w:val="20"/>
          <w:sz w:val="24"/>
          <w:szCs w:val="24"/>
        </w:rPr>
      </w:pPr>
    </w:p>
    <w:p w14:paraId="17CD743B" w14:textId="77777777" w:rsidR="00737CEE" w:rsidRDefault="00737CEE" w:rsidP="00490259">
      <w:pPr>
        <w:jc w:val="both"/>
        <w:rPr>
          <w:rFonts w:eastAsiaTheme="majorEastAsia"/>
          <w:b/>
          <w:bCs/>
          <w:color w:val="2F5496" w:themeColor="accent1" w:themeShade="BF"/>
          <w:spacing w:val="20"/>
          <w:sz w:val="24"/>
          <w:szCs w:val="24"/>
        </w:rPr>
      </w:pPr>
    </w:p>
    <w:p w14:paraId="0F2555D0" w14:textId="77777777" w:rsidR="00737CEE" w:rsidRDefault="00737CEE"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0" w:name="_Hlk106046060"/>
      <w:bookmarkStart w:id="111" w:name="_Hlk156498045"/>
      <w:r w:rsidRPr="008057B2">
        <w:rPr>
          <w:sz w:val="22"/>
          <w:szCs w:val="22"/>
        </w:rPr>
        <w:t xml:space="preserve">Nazwa </w:t>
      </w:r>
      <w:r w:rsidR="00DB4D9E">
        <w:rPr>
          <w:sz w:val="22"/>
          <w:szCs w:val="22"/>
        </w:rPr>
        <w:t>Wykonawcy</w:t>
      </w:r>
      <w:r w:rsidRPr="008057B2">
        <w:rPr>
          <w:sz w:val="22"/>
          <w:szCs w:val="22"/>
        </w:rPr>
        <w:t>: ...................................................................................................................</w:t>
      </w:r>
    </w:p>
    <w:bookmarkEnd w:id="11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5B8538AD" w14:textId="77777777" w:rsidR="00737CEE" w:rsidRDefault="00737CEE"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79A00BC4"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277CC0" w:rsidRPr="00277CC0">
        <w:rPr>
          <w:b/>
          <w:sz w:val="22"/>
          <w:szCs w:val="22"/>
        </w:rPr>
        <w:t>„</w:t>
      </w:r>
      <w:r w:rsidR="00277CC0" w:rsidRPr="00277CC0">
        <w:rPr>
          <w:b/>
          <w:bCs/>
          <w:iCs/>
          <w:sz w:val="22"/>
          <w:szCs w:val="22"/>
        </w:rPr>
        <w:t>Prowadzenie specjalistycznego, naukowo-technicznego nadzoru nad budową sieci elektroenergetycznej wraz z infrastrukturą towarzyszącą na terenie SE Halemba w Rudzie Śląskiej w zakresie sieci elektroenergetycznych”</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31071">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31071">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31071">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2"/>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737C3">
        <w:trPr>
          <w:trHeight w:val="806"/>
        </w:trPr>
        <w:tc>
          <w:tcPr>
            <w:tcW w:w="1501" w:type="pct"/>
            <w:vAlign w:val="center"/>
          </w:tcPr>
          <w:p w14:paraId="41F3A183" w14:textId="7DE6364F" w:rsidR="00490259" w:rsidRPr="00786E1D" w:rsidRDefault="00490259" w:rsidP="003737C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737C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737C3">
        <w:trPr>
          <w:trHeight w:val="335"/>
        </w:trPr>
        <w:tc>
          <w:tcPr>
            <w:tcW w:w="1501" w:type="pct"/>
          </w:tcPr>
          <w:p w14:paraId="387B29A0" w14:textId="77777777" w:rsidR="00490259" w:rsidRPr="00786E1D" w:rsidRDefault="00490259" w:rsidP="003737C3">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737C3">
            <w:pPr>
              <w:tabs>
                <w:tab w:val="left" w:pos="720"/>
              </w:tabs>
              <w:snapToGrid w:val="0"/>
              <w:jc w:val="center"/>
              <w:rPr>
                <w:b/>
                <w:i/>
                <w:szCs w:val="18"/>
              </w:rPr>
            </w:pPr>
            <w:r w:rsidRPr="00786E1D">
              <w:rPr>
                <w:b/>
                <w:i/>
                <w:szCs w:val="18"/>
              </w:rPr>
              <w:t>2</w:t>
            </w:r>
          </w:p>
        </w:tc>
      </w:tr>
      <w:tr w:rsidR="00490259" w:rsidRPr="00E66F78" w14:paraId="46FB67D2" w14:textId="77777777" w:rsidTr="003737C3">
        <w:trPr>
          <w:trHeight w:val="824"/>
        </w:trPr>
        <w:tc>
          <w:tcPr>
            <w:tcW w:w="1501" w:type="pct"/>
          </w:tcPr>
          <w:p w14:paraId="46BA2EA2" w14:textId="77777777" w:rsidR="00490259" w:rsidRPr="00E66F78" w:rsidRDefault="00490259" w:rsidP="003737C3">
            <w:pPr>
              <w:tabs>
                <w:tab w:val="left" w:pos="720"/>
              </w:tabs>
              <w:snapToGrid w:val="0"/>
              <w:rPr>
                <w:b/>
                <w:sz w:val="22"/>
              </w:rPr>
            </w:pPr>
          </w:p>
        </w:tc>
        <w:tc>
          <w:tcPr>
            <w:tcW w:w="3499" w:type="pct"/>
          </w:tcPr>
          <w:p w14:paraId="6F9BCC59" w14:textId="77777777" w:rsidR="00490259" w:rsidRPr="00E66F78" w:rsidRDefault="00490259" w:rsidP="003737C3">
            <w:pPr>
              <w:tabs>
                <w:tab w:val="left" w:pos="720"/>
              </w:tabs>
              <w:snapToGrid w:val="0"/>
              <w:rPr>
                <w:b/>
                <w:sz w:val="22"/>
              </w:rPr>
            </w:pPr>
          </w:p>
        </w:tc>
      </w:tr>
      <w:tr w:rsidR="00490259" w:rsidRPr="00E66F78" w14:paraId="25DBB348" w14:textId="77777777" w:rsidTr="003737C3">
        <w:trPr>
          <w:trHeight w:val="824"/>
        </w:trPr>
        <w:tc>
          <w:tcPr>
            <w:tcW w:w="1501" w:type="pct"/>
          </w:tcPr>
          <w:p w14:paraId="35CAB5F0" w14:textId="77777777" w:rsidR="00490259" w:rsidRPr="00E66F78" w:rsidRDefault="00490259" w:rsidP="003737C3">
            <w:pPr>
              <w:tabs>
                <w:tab w:val="left" w:pos="720"/>
              </w:tabs>
              <w:snapToGrid w:val="0"/>
              <w:rPr>
                <w:b/>
                <w:sz w:val="22"/>
              </w:rPr>
            </w:pPr>
          </w:p>
        </w:tc>
        <w:tc>
          <w:tcPr>
            <w:tcW w:w="3499" w:type="pct"/>
          </w:tcPr>
          <w:p w14:paraId="3CB27913" w14:textId="77777777" w:rsidR="00490259" w:rsidRPr="00E66F78" w:rsidRDefault="00490259" w:rsidP="003737C3">
            <w:pPr>
              <w:tabs>
                <w:tab w:val="left" w:pos="720"/>
              </w:tabs>
              <w:snapToGrid w:val="0"/>
              <w:rPr>
                <w:b/>
                <w:sz w:val="22"/>
              </w:rPr>
            </w:pPr>
          </w:p>
        </w:tc>
      </w:tr>
      <w:tr w:rsidR="00490259" w:rsidRPr="00E66F78" w14:paraId="5406319C" w14:textId="77777777" w:rsidTr="003737C3">
        <w:trPr>
          <w:trHeight w:val="824"/>
        </w:trPr>
        <w:tc>
          <w:tcPr>
            <w:tcW w:w="1501" w:type="pct"/>
          </w:tcPr>
          <w:p w14:paraId="7879A1C7" w14:textId="77777777" w:rsidR="00490259" w:rsidRPr="00E66F78" w:rsidRDefault="00490259" w:rsidP="003737C3">
            <w:pPr>
              <w:tabs>
                <w:tab w:val="left" w:pos="720"/>
              </w:tabs>
              <w:snapToGrid w:val="0"/>
              <w:rPr>
                <w:b/>
                <w:sz w:val="22"/>
              </w:rPr>
            </w:pPr>
          </w:p>
        </w:tc>
        <w:tc>
          <w:tcPr>
            <w:tcW w:w="3499" w:type="pct"/>
          </w:tcPr>
          <w:p w14:paraId="6D403A37" w14:textId="77777777" w:rsidR="00490259" w:rsidRPr="00E66F78" w:rsidRDefault="00490259" w:rsidP="003737C3">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737C3">
        <w:tc>
          <w:tcPr>
            <w:tcW w:w="3594" w:type="dxa"/>
            <w:vAlign w:val="center"/>
          </w:tcPr>
          <w:p w14:paraId="0CCC4ABA" w14:textId="77777777" w:rsidR="008A46E0" w:rsidRPr="00C1155B" w:rsidRDefault="008A46E0" w:rsidP="003737C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737C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737C3">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737C3">
        <w:tc>
          <w:tcPr>
            <w:tcW w:w="3594" w:type="dxa"/>
          </w:tcPr>
          <w:p w14:paraId="0E0C0A1C" w14:textId="77777777" w:rsidR="008A46E0" w:rsidRPr="00C1155B" w:rsidRDefault="008A46E0" w:rsidP="003737C3">
            <w:pPr>
              <w:tabs>
                <w:tab w:val="left" w:pos="851"/>
              </w:tabs>
              <w:rPr>
                <w:sz w:val="22"/>
                <w:szCs w:val="22"/>
              </w:rPr>
            </w:pPr>
          </w:p>
          <w:p w14:paraId="7EEC9116" w14:textId="77777777" w:rsidR="008A46E0" w:rsidRPr="00C1155B" w:rsidRDefault="008A46E0" w:rsidP="003737C3">
            <w:pPr>
              <w:tabs>
                <w:tab w:val="left" w:pos="851"/>
              </w:tabs>
              <w:rPr>
                <w:sz w:val="22"/>
                <w:szCs w:val="22"/>
              </w:rPr>
            </w:pPr>
          </w:p>
        </w:tc>
        <w:tc>
          <w:tcPr>
            <w:tcW w:w="2255" w:type="dxa"/>
          </w:tcPr>
          <w:p w14:paraId="5486ECAE" w14:textId="77777777" w:rsidR="008A46E0" w:rsidRPr="00C1155B" w:rsidRDefault="008A46E0" w:rsidP="003737C3">
            <w:pPr>
              <w:tabs>
                <w:tab w:val="left" w:pos="851"/>
              </w:tabs>
              <w:rPr>
                <w:sz w:val="22"/>
                <w:szCs w:val="22"/>
              </w:rPr>
            </w:pPr>
          </w:p>
        </w:tc>
        <w:tc>
          <w:tcPr>
            <w:tcW w:w="2792" w:type="dxa"/>
          </w:tcPr>
          <w:p w14:paraId="5732BA6F" w14:textId="77777777" w:rsidR="008A46E0" w:rsidRPr="00C1155B" w:rsidRDefault="008A46E0" w:rsidP="003737C3">
            <w:pPr>
              <w:tabs>
                <w:tab w:val="left" w:pos="851"/>
              </w:tabs>
              <w:rPr>
                <w:sz w:val="22"/>
                <w:szCs w:val="22"/>
              </w:rPr>
            </w:pPr>
          </w:p>
        </w:tc>
      </w:tr>
      <w:tr w:rsidR="00C1155B" w:rsidRPr="00C1155B" w14:paraId="13AF3E5A" w14:textId="77777777" w:rsidTr="003737C3">
        <w:tc>
          <w:tcPr>
            <w:tcW w:w="3594" w:type="dxa"/>
          </w:tcPr>
          <w:p w14:paraId="04ECD7B8" w14:textId="77777777" w:rsidR="008A46E0" w:rsidRPr="00C1155B" w:rsidRDefault="008A46E0" w:rsidP="003737C3">
            <w:pPr>
              <w:tabs>
                <w:tab w:val="left" w:pos="851"/>
              </w:tabs>
              <w:rPr>
                <w:sz w:val="22"/>
                <w:szCs w:val="22"/>
              </w:rPr>
            </w:pPr>
          </w:p>
          <w:p w14:paraId="0D1C5FE6" w14:textId="77777777" w:rsidR="008A46E0" w:rsidRPr="00C1155B" w:rsidRDefault="008A46E0" w:rsidP="003737C3">
            <w:pPr>
              <w:tabs>
                <w:tab w:val="left" w:pos="851"/>
              </w:tabs>
              <w:rPr>
                <w:sz w:val="22"/>
                <w:szCs w:val="22"/>
              </w:rPr>
            </w:pPr>
          </w:p>
        </w:tc>
        <w:tc>
          <w:tcPr>
            <w:tcW w:w="2255" w:type="dxa"/>
          </w:tcPr>
          <w:p w14:paraId="1497BAEC" w14:textId="77777777" w:rsidR="008A46E0" w:rsidRPr="00C1155B" w:rsidRDefault="008A46E0" w:rsidP="003737C3">
            <w:pPr>
              <w:tabs>
                <w:tab w:val="left" w:pos="851"/>
              </w:tabs>
              <w:rPr>
                <w:sz w:val="22"/>
                <w:szCs w:val="22"/>
              </w:rPr>
            </w:pPr>
          </w:p>
        </w:tc>
        <w:tc>
          <w:tcPr>
            <w:tcW w:w="2792" w:type="dxa"/>
          </w:tcPr>
          <w:p w14:paraId="1BEAA456" w14:textId="77777777" w:rsidR="008A46E0" w:rsidRPr="00C1155B" w:rsidRDefault="008A46E0" w:rsidP="003737C3">
            <w:pPr>
              <w:tabs>
                <w:tab w:val="left" w:pos="851"/>
              </w:tabs>
              <w:rPr>
                <w:sz w:val="22"/>
                <w:szCs w:val="22"/>
              </w:rPr>
            </w:pPr>
          </w:p>
        </w:tc>
      </w:tr>
      <w:tr w:rsidR="00C1155B" w:rsidRPr="00C1155B" w14:paraId="13A3DA95" w14:textId="77777777" w:rsidTr="003737C3">
        <w:tc>
          <w:tcPr>
            <w:tcW w:w="3594" w:type="dxa"/>
          </w:tcPr>
          <w:p w14:paraId="44F7C4A2" w14:textId="77777777" w:rsidR="008A46E0" w:rsidRPr="00C1155B" w:rsidRDefault="008A46E0" w:rsidP="003737C3">
            <w:pPr>
              <w:tabs>
                <w:tab w:val="left" w:pos="851"/>
              </w:tabs>
              <w:rPr>
                <w:sz w:val="22"/>
                <w:szCs w:val="22"/>
              </w:rPr>
            </w:pPr>
          </w:p>
          <w:p w14:paraId="703F4EB2" w14:textId="77777777" w:rsidR="008A46E0" w:rsidRPr="00C1155B" w:rsidRDefault="008A46E0" w:rsidP="003737C3">
            <w:pPr>
              <w:tabs>
                <w:tab w:val="left" w:pos="851"/>
              </w:tabs>
              <w:rPr>
                <w:sz w:val="22"/>
                <w:szCs w:val="22"/>
              </w:rPr>
            </w:pPr>
          </w:p>
        </w:tc>
        <w:tc>
          <w:tcPr>
            <w:tcW w:w="2255" w:type="dxa"/>
          </w:tcPr>
          <w:p w14:paraId="47BAE652" w14:textId="77777777" w:rsidR="008A46E0" w:rsidRPr="00C1155B" w:rsidRDefault="008A46E0" w:rsidP="003737C3">
            <w:pPr>
              <w:tabs>
                <w:tab w:val="left" w:pos="851"/>
              </w:tabs>
              <w:rPr>
                <w:sz w:val="22"/>
                <w:szCs w:val="22"/>
              </w:rPr>
            </w:pPr>
          </w:p>
        </w:tc>
        <w:tc>
          <w:tcPr>
            <w:tcW w:w="2792" w:type="dxa"/>
          </w:tcPr>
          <w:p w14:paraId="6822A1BE" w14:textId="77777777" w:rsidR="008A46E0" w:rsidRPr="00C1155B" w:rsidRDefault="008A46E0" w:rsidP="003737C3">
            <w:pPr>
              <w:tabs>
                <w:tab w:val="left" w:pos="851"/>
              </w:tabs>
              <w:rPr>
                <w:sz w:val="22"/>
                <w:szCs w:val="22"/>
              </w:rPr>
            </w:pPr>
          </w:p>
        </w:tc>
      </w:tr>
      <w:tr w:rsidR="00C1155B" w:rsidRPr="00C1155B" w14:paraId="2EFF103A" w14:textId="77777777" w:rsidTr="003737C3">
        <w:tc>
          <w:tcPr>
            <w:tcW w:w="3594" w:type="dxa"/>
          </w:tcPr>
          <w:p w14:paraId="10053077" w14:textId="77777777" w:rsidR="008A46E0" w:rsidRPr="00C1155B" w:rsidRDefault="008A46E0" w:rsidP="003737C3">
            <w:pPr>
              <w:tabs>
                <w:tab w:val="left" w:pos="851"/>
              </w:tabs>
              <w:rPr>
                <w:sz w:val="22"/>
                <w:szCs w:val="22"/>
              </w:rPr>
            </w:pPr>
          </w:p>
          <w:p w14:paraId="322110C2" w14:textId="77777777" w:rsidR="008A46E0" w:rsidRPr="00C1155B" w:rsidRDefault="008A46E0" w:rsidP="003737C3">
            <w:pPr>
              <w:tabs>
                <w:tab w:val="left" w:pos="851"/>
              </w:tabs>
              <w:rPr>
                <w:sz w:val="22"/>
                <w:szCs w:val="22"/>
              </w:rPr>
            </w:pPr>
          </w:p>
        </w:tc>
        <w:tc>
          <w:tcPr>
            <w:tcW w:w="2255" w:type="dxa"/>
          </w:tcPr>
          <w:p w14:paraId="398CBFEA" w14:textId="77777777" w:rsidR="008A46E0" w:rsidRPr="00C1155B" w:rsidRDefault="008A46E0" w:rsidP="003737C3">
            <w:pPr>
              <w:tabs>
                <w:tab w:val="left" w:pos="851"/>
              </w:tabs>
              <w:rPr>
                <w:sz w:val="22"/>
                <w:szCs w:val="22"/>
              </w:rPr>
            </w:pPr>
          </w:p>
        </w:tc>
        <w:tc>
          <w:tcPr>
            <w:tcW w:w="2792" w:type="dxa"/>
          </w:tcPr>
          <w:p w14:paraId="67AB3AE3" w14:textId="77777777" w:rsidR="008A46E0" w:rsidRPr="00C1155B" w:rsidRDefault="008A46E0" w:rsidP="003737C3">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A2D7317" w:rsidR="008A46E0" w:rsidRPr="00E66F78" w:rsidRDefault="00715D96" w:rsidP="003510EE">
      <w:pPr>
        <w:tabs>
          <w:tab w:val="left" w:pos="851"/>
        </w:tabs>
        <w:jc w:val="both"/>
        <w:rPr>
          <w:sz w:val="22"/>
        </w:rPr>
      </w:pPr>
      <w:bookmarkStart w:id="11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ED454A">
        <w:rPr>
          <w:sz w:val="22"/>
        </w:rPr>
        <w:t>23</w:t>
      </w:r>
      <w:r w:rsidR="003510EE">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4"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bookmarkStart w:id="11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C2533A"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C2533A">
        <w:rPr>
          <w:sz w:val="22"/>
          <w:szCs w:val="22"/>
          <w:lang w:eastAsia="zh-CN"/>
        </w:rPr>
        <w:t xml:space="preserve">którego jednostką dominującą w rozumieniu art. 3 ust. 1 pkt 37 ustawy z dnia 29 września 1994 r. </w:t>
      </w:r>
      <w:r w:rsidR="00786E1D" w:rsidRPr="00C2533A">
        <w:rPr>
          <w:sz w:val="22"/>
          <w:szCs w:val="22"/>
          <w:lang w:eastAsia="zh-CN"/>
        </w:rPr>
        <w:br/>
      </w:r>
      <w:r w:rsidRPr="00C2533A">
        <w:rPr>
          <w:sz w:val="22"/>
          <w:szCs w:val="22"/>
          <w:lang w:eastAsia="zh-CN"/>
        </w:rPr>
        <w:t>o rachunkowości (Dz. U. z 202</w:t>
      </w:r>
      <w:r w:rsidR="003B54FC" w:rsidRPr="00C2533A">
        <w:rPr>
          <w:sz w:val="22"/>
          <w:szCs w:val="22"/>
          <w:lang w:eastAsia="zh-CN"/>
        </w:rPr>
        <w:t>3</w:t>
      </w:r>
      <w:r w:rsidRPr="00C2533A">
        <w:rPr>
          <w:sz w:val="22"/>
          <w:szCs w:val="22"/>
          <w:lang w:eastAsia="zh-CN"/>
        </w:rPr>
        <w:t xml:space="preserve"> r. poz. </w:t>
      </w:r>
      <w:r w:rsidR="003B54FC" w:rsidRPr="00C2533A">
        <w:rPr>
          <w:sz w:val="22"/>
          <w:szCs w:val="22"/>
          <w:lang w:eastAsia="zh-CN"/>
        </w:rPr>
        <w:t xml:space="preserve">120, 295 z </w:t>
      </w:r>
      <w:proofErr w:type="spellStart"/>
      <w:r w:rsidR="003B54FC" w:rsidRPr="00C2533A">
        <w:rPr>
          <w:sz w:val="22"/>
          <w:szCs w:val="22"/>
          <w:lang w:eastAsia="zh-CN"/>
        </w:rPr>
        <w:t>późn</w:t>
      </w:r>
      <w:proofErr w:type="spellEnd"/>
      <w:r w:rsidR="003B54FC" w:rsidRPr="00C2533A">
        <w:rPr>
          <w:sz w:val="22"/>
          <w:szCs w:val="22"/>
          <w:lang w:eastAsia="zh-CN"/>
        </w:rPr>
        <w:t>. zm.</w:t>
      </w:r>
      <w:r w:rsidRPr="00C2533A">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C2533A">
        <w:rPr>
          <w:sz w:val="22"/>
          <w:szCs w:val="22"/>
          <w:lang w:eastAsia="zh-CN"/>
        </w:rPr>
        <w:br/>
      </w:r>
      <w:r w:rsidRPr="00C2533A">
        <w:rPr>
          <w:sz w:val="22"/>
          <w:szCs w:val="22"/>
          <w:lang w:eastAsia="zh-CN"/>
        </w:rPr>
        <w:t>w art. 1 pkt 3 w zw. art. 3 ustawy albo wobec którego  są podejmowane inne prawem przewidziane środki o charakterze sankcyjnym.</w:t>
      </w:r>
    </w:p>
    <w:bookmarkEnd w:id="115"/>
    <w:p w14:paraId="5D876EBA" w14:textId="77777777" w:rsidR="00490259" w:rsidRPr="0080151F"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631071">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1F2804BB" w:rsidR="00490259" w:rsidRPr="00DE0294" w:rsidRDefault="00FE6881" w:rsidP="009243F0">
      <w:pPr>
        <w:spacing w:after="160" w:line="259" w:lineRule="auto"/>
        <w:rPr>
          <w:rFonts w:eastAsiaTheme="majorEastAsia"/>
          <w:b/>
          <w:bCs/>
          <w:color w:val="2F5496" w:themeColor="accent1" w:themeShade="BF"/>
          <w:spacing w:val="20"/>
          <w:sz w:val="28"/>
          <w:szCs w:val="28"/>
        </w:rPr>
      </w:pPr>
      <w:r>
        <w:rPr>
          <w:i/>
          <w:iCs/>
        </w:rPr>
        <w:br w:type="page"/>
      </w:r>
      <w:r w:rsidR="00490259"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31071">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31071">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8" w:name="_Hlk67825429"/>
      <w:bookmarkEnd w:id="11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A11BD6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A45749">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737C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737C3">
            <w:pPr>
              <w:widowControl w:val="0"/>
              <w:jc w:val="center"/>
              <w:rPr>
                <w:sz w:val="18"/>
                <w:szCs w:val="18"/>
              </w:rPr>
            </w:pPr>
          </w:p>
          <w:p w14:paraId="48E9F504" w14:textId="77777777" w:rsidR="00F62369" w:rsidRPr="00C1155B" w:rsidRDefault="00F62369" w:rsidP="003737C3">
            <w:pPr>
              <w:widowControl w:val="0"/>
              <w:jc w:val="center"/>
              <w:rPr>
                <w:sz w:val="18"/>
                <w:szCs w:val="18"/>
              </w:rPr>
            </w:pPr>
          </w:p>
          <w:p w14:paraId="5269841A" w14:textId="77777777" w:rsidR="00F62369" w:rsidRPr="00C1155B" w:rsidRDefault="00F62369" w:rsidP="003737C3">
            <w:pPr>
              <w:widowControl w:val="0"/>
              <w:jc w:val="center"/>
              <w:rPr>
                <w:sz w:val="18"/>
                <w:szCs w:val="18"/>
              </w:rPr>
            </w:pPr>
          </w:p>
          <w:p w14:paraId="34FDB7A2" w14:textId="77777777" w:rsidR="00F62369" w:rsidRPr="00C1155B" w:rsidRDefault="00F62369" w:rsidP="003737C3">
            <w:pPr>
              <w:widowControl w:val="0"/>
              <w:jc w:val="center"/>
              <w:rPr>
                <w:sz w:val="18"/>
                <w:szCs w:val="18"/>
              </w:rPr>
            </w:pPr>
          </w:p>
          <w:p w14:paraId="047A81B2" w14:textId="77777777" w:rsidR="00F62369" w:rsidRPr="00C1155B" w:rsidRDefault="00F62369" w:rsidP="003737C3">
            <w:pPr>
              <w:widowControl w:val="0"/>
              <w:jc w:val="center"/>
              <w:rPr>
                <w:sz w:val="18"/>
                <w:szCs w:val="18"/>
              </w:rPr>
            </w:pPr>
          </w:p>
          <w:p w14:paraId="6ACE33D9" w14:textId="77777777" w:rsidR="00F62369" w:rsidRPr="00C1155B" w:rsidRDefault="00F62369" w:rsidP="003737C3">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737C3">
            <w:pPr>
              <w:widowControl w:val="0"/>
              <w:jc w:val="center"/>
              <w:rPr>
                <w:sz w:val="18"/>
                <w:szCs w:val="18"/>
              </w:rPr>
            </w:pPr>
          </w:p>
          <w:p w14:paraId="5CA6D7D8" w14:textId="77777777" w:rsidR="00F62369" w:rsidRPr="00C1155B" w:rsidRDefault="00F62369" w:rsidP="003737C3">
            <w:pPr>
              <w:widowControl w:val="0"/>
              <w:jc w:val="center"/>
              <w:rPr>
                <w:sz w:val="18"/>
                <w:szCs w:val="18"/>
              </w:rPr>
            </w:pPr>
          </w:p>
          <w:p w14:paraId="07B373E8" w14:textId="77777777" w:rsidR="00F62369" w:rsidRPr="00C1155B" w:rsidRDefault="00F62369" w:rsidP="003737C3">
            <w:pPr>
              <w:widowControl w:val="0"/>
              <w:jc w:val="center"/>
              <w:rPr>
                <w:sz w:val="18"/>
                <w:szCs w:val="18"/>
              </w:rPr>
            </w:pPr>
          </w:p>
          <w:p w14:paraId="0A72371E" w14:textId="77777777" w:rsidR="00F62369" w:rsidRPr="00C1155B" w:rsidRDefault="00F62369" w:rsidP="003737C3">
            <w:pPr>
              <w:widowControl w:val="0"/>
              <w:jc w:val="center"/>
              <w:rPr>
                <w:sz w:val="18"/>
                <w:szCs w:val="18"/>
              </w:rPr>
            </w:pPr>
          </w:p>
          <w:p w14:paraId="5AB93757" w14:textId="77777777" w:rsidR="00F62369" w:rsidRPr="00C1155B" w:rsidRDefault="00F62369" w:rsidP="003737C3">
            <w:pPr>
              <w:widowControl w:val="0"/>
              <w:jc w:val="center"/>
              <w:rPr>
                <w:sz w:val="18"/>
                <w:szCs w:val="18"/>
              </w:rPr>
            </w:pPr>
          </w:p>
          <w:p w14:paraId="0E8CDC5A" w14:textId="77777777" w:rsidR="00F62369" w:rsidRPr="00C1155B" w:rsidRDefault="00F62369" w:rsidP="003737C3">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737C3">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737C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737C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737C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737C3">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737C3">
        <w:trPr>
          <w:trHeight w:val="564"/>
        </w:trPr>
        <w:tc>
          <w:tcPr>
            <w:tcW w:w="1250" w:type="pct"/>
            <w:vAlign w:val="center"/>
          </w:tcPr>
          <w:p w14:paraId="1E9B2E54" w14:textId="77777777" w:rsidR="00F62369" w:rsidRPr="00C1155B" w:rsidRDefault="00F62369" w:rsidP="003737C3">
            <w:pPr>
              <w:widowControl w:val="0"/>
              <w:jc w:val="center"/>
              <w:rPr>
                <w:sz w:val="18"/>
                <w:szCs w:val="18"/>
              </w:rPr>
            </w:pPr>
          </w:p>
          <w:p w14:paraId="424D180B" w14:textId="77777777" w:rsidR="00F62369" w:rsidRPr="00C1155B" w:rsidRDefault="00F62369" w:rsidP="003737C3">
            <w:pPr>
              <w:widowControl w:val="0"/>
              <w:jc w:val="center"/>
              <w:rPr>
                <w:sz w:val="18"/>
                <w:szCs w:val="18"/>
              </w:rPr>
            </w:pPr>
          </w:p>
          <w:p w14:paraId="22A03B6F" w14:textId="77777777" w:rsidR="00F62369" w:rsidRPr="00C1155B" w:rsidRDefault="00F62369" w:rsidP="003737C3">
            <w:pPr>
              <w:widowControl w:val="0"/>
              <w:jc w:val="center"/>
              <w:rPr>
                <w:sz w:val="18"/>
                <w:szCs w:val="18"/>
              </w:rPr>
            </w:pPr>
          </w:p>
          <w:p w14:paraId="7814D834" w14:textId="77777777" w:rsidR="00F62369" w:rsidRPr="00C1155B" w:rsidRDefault="00F62369" w:rsidP="003737C3">
            <w:pPr>
              <w:widowControl w:val="0"/>
              <w:jc w:val="center"/>
              <w:rPr>
                <w:sz w:val="18"/>
                <w:szCs w:val="18"/>
              </w:rPr>
            </w:pPr>
          </w:p>
          <w:p w14:paraId="52B73CA6" w14:textId="77777777" w:rsidR="00F62369" w:rsidRPr="00C1155B" w:rsidRDefault="00F62369" w:rsidP="003737C3">
            <w:pPr>
              <w:widowControl w:val="0"/>
              <w:jc w:val="center"/>
              <w:rPr>
                <w:sz w:val="18"/>
                <w:szCs w:val="18"/>
              </w:rPr>
            </w:pPr>
          </w:p>
          <w:p w14:paraId="5A9E8C96" w14:textId="77777777" w:rsidR="00F62369" w:rsidRPr="00C1155B" w:rsidRDefault="00F62369" w:rsidP="003737C3">
            <w:pPr>
              <w:ind w:left="22"/>
              <w:jc w:val="center"/>
              <w:rPr>
                <w:sz w:val="18"/>
                <w:szCs w:val="18"/>
              </w:rPr>
            </w:pPr>
          </w:p>
        </w:tc>
        <w:tc>
          <w:tcPr>
            <w:tcW w:w="1250" w:type="pct"/>
            <w:vAlign w:val="center"/>
          </w:tcPr>
          <w:p w14:paraId="0F843FFF" w14:textId="77777777" w:rsidR="00F62369" w:rsidRPr="00C1155B" w:rsidRDefault="00F62369" w:rsidP="003737C3">
            <w:pPr>
              <w:widowControl w:val="0"/>
              <w:jc w:val="center"/>
              <w:rPr>
                <w:sz w:val="18"/>
                <w:szCs w:val="18"/>
              </w:rPr>
            </w:pPr>
          </w:p>
          <w:p w14:paraId="5F97C385" w14:textId="77777777" w:rsidR="00F62369" w:rsidRPr="00C1155B" w:rsidRDefault="00F62369" w:rsidP="003737C3">
            <w:pPr>
              <w:widowControl w:val="0"/>
              <w:jc w:val="center"/>
              <w:rPr>
                <w:sz w:val="18"/>
                <w:szCs w:val="18"/>
              </w:rPr>
            </w:pPr>
          </w:p>
          <w:p w14:paraId="5C34B3C2" w14:textId="77777777" w:rsidR="00F62369" w:rsidRPr="00C1155B" w:rsidRDefault="00F62369" w:rsidP="003737C3">
            <w:pPr>
              <w:widowControl w:val="0"/>
              <w:jc w:val="center"/>
              <w:rPr>
                <w:sz w:val="18"/>
                <w:szCs w:val="18"/>
              </w:rPr>
            </w:pPr>
          </w:p>
          <w:p w14:paraId="6CE10FA3" w14:textId="77777777" w:rsidR="00F62369" w:rsidRPr="00C1155B" w:rsidRDefault="00F62369" w:rsidP="003737C3">
            <w:pPr>
              <w:widowControl w:val="0"/>
              <w:jc w:val="center"/>
              <w:rPr>
                <w:sz w:val="18"/>
                <w:szCs w:val="18"/>
              </w:rPr>
            </w:pPr>
          </w:p>
          <w:p w14:paraId="1121CB37" w14:textId="77777777" w:rsidR="00F62369" w:rsidRPr="00C1155B" w:rsidRDefault="00F62369" w:rsidP="003737C3">
            <w:pPr>
              <w:widowControl w:val="0"/>
              <w:jc w:val="center"/>
              <w:rPr>
                <w:sz w:val="18"/>
                <w:szCs w:val="18"/>
              </w:rPr>
            </w:pPr>
          </w:p>
          <w:p w14:paraId="587DBF24" w14:textId="77777777" w:rsidR="00F62369" w:rsidRPr="00C1155B" w:rsidRDefault="00F62369" w:rsidP="003737C3">
            <w:pPr>
              <w:widowControl w:val="0"/>
              <w:ind w:left="34" w:hanging="34"/>
              <w:jc w:val="center"/>
              <w:rPr>
                <w:sz w:val="18"/>
                <w:szCs w:val="18"/>
              </w:rPr>
            </w:pPr>
          </w:p>
        </w:tc>
        <w:tc>
          <w:tcPr>
            <w:tcW w:w="1250" w:type="pct"/>
            <w:vAlign w:val="center"/>
          </w:tcPr>
          <w:p w14:paraId="6B1AB0D3" w14:textId="77777777" w:rsidR="00F62369" w:rsidRPr="00C1155B" w:rsidRDefault="00F62369" w:rsidP="003737C3">
            <w:pPr>
              <w:widowControl w:val="0"/>
              <w:jc w:val="center"/>
              <w:rPr>
                <w:sz w:val="18"/>
                <w:szCs w:val="18"/>
              </w:rPr>
            </w:pPr>
          </w:p>
          <w:p w14:paraId="79FE8C4E" w14:textId="77777777" w:rsidR="00F62369" w:rsidRPr="00C1155B" w:rsidRDefault="00F62369" w:rsidP="003737C3">
            <w:pPr>
              <w:widowControl w:val="0"/>
              <w:jc w:val="center"/>
              <w:rPr>
                <w:sz w:val="18"/>
                <w:szCs w:val="18"/>
              </w:rPr>
            </w:pPr>
          </w:p>
          <w:p w14:paraId="35597DB4" w14:textId="77777777" w:rsidR="00F62369" w:rsidRPr="00C1155B" w:rsidRDefault="00F62369" w:rsidP="003737C3">
            <w:pPr>
              <w:widowControl w:val="0"/>
              <w:jc w:val="center"/>
              <w:rPr>
                <w:sz w:val="18"/>
                <w:szCs w:val="18"/>
              </w:rPr>
            </w:pPr>
          </w:p>
          <w:p w14:paraId="4538357C" w14:textId="77777777" w:rsidR="00F62369" w:rsidRPr="00C1155B" w:rsidRDefault="00F62369" w:rsidP="003737C3">
            <w:pPr>
              <w:widowControl w:val="0"/>
              <w:jc w:val="center"/>
              <w:rPr>
                <w:sz w:val="18"/>
                <w:szCs w:val="18"/>
              </w:rPr>
            </w:pPr>
          </w:p>
          <w:p w14:paraId="1868C0BF" w14:textId="77777777" w:rsidR="00F62369" w:rsidRPr="00C1155B" w:rsidRDefault="00F62369" w:rsidP="003737C3">
            <w:pPr>
              <w:widowControl w:val="0"/>
              <w:jc w:val="center"/>
              <w:rPr>
                <w:sz w:val="18"/>
                <w:szCs w:val="18"/>
              </w:rPr>
            </w:pPr>
          </w:p>
          <w:p w14:paraId="05B72C0B" w14:textId="77777777" w:rsidR="00F62369" w:rsidRPr="00C1155B" w:rsidRDefault="00F62369" w:rsidP="003737C3">
            <w:pPr>
              <w:widowControl w:val="0"/>
              <w:jc w:val="center"/>
              <w:rPr>
                <w:sz w:val="18"/>
                <w:szCs w:val="18"/>
              </w:rPr>
            </w:pPr>
          </w:p>
        </w:tc>
        <w:tc>
          <w:tcPr>
            <w:tcW w:w="1250" w:type="pct"/>
            <w:vAlign w:val="center"/>
          </w:tcPr>
          <w:p w14:paraId="5F214E80" w14:textId="77777777" w:rsidR="00F62369" w:rsidRPr="00C1155B" w:rsidRDefault="00F62369" w:rsidP="003737C3">
            <w:pPr>
              <w:widowControl w:val="0"/>
              <w:jc w:val="center"/>
              <w:rPr>
                <w:sz w:val="18"/>
                <w:szCs w:val="18"/>
              </w:rPr>
            </w:pPr>
          </w:p>
          <w:p w14:paraId="1BCD80A9" w14:textId="77777777" w:rsidR="00F62369" w:rsidRPr="00C1155B" w:rsidRDefault="00F62369" w:rsidP="003737C3">
            <w:pPr>
              <w:widowControl w:val="0"/>
              <w:jc w:val="center"/>
              <w:rPr>
                <w:sz w:val="18"/>
                <w:szCs w:val="18"/>
              </w:rPr>
            </w:pPr>
          </w:p>
          <w:p w14:paraId="35CD860C" w14:textId="77777777" w:rsidR="00F62369" w:rsidRPr="00C1155B" w:rsidRDefault="00F62369" w:rsidP="003737C3">
            <w:pPr>
              <w:widowControl w:val="0"/>
              <w:jc w:val="center"/>
              <w:rPr>
                <w:sz w:val="18"/>
                <w:szCs w:val="18"/>
              </w:rPr>
            </w:pPr>
          </w:p>
          <w:p w14:paraId="289C4C1C" w14:textId="77777777" w:rsidR="00F62369" w:rsidRPr="00C1155B" w:rsidRDefault="00F62369" w:rsidP="003737C3">
            <w:pPr>
              <w:widowControl w:val="0"/>
              <w:jc w:val="center"/>
              <w:rPr>
                <w:sz w:val="18"/>
                <w:szCs w:val="18"/>
              </w:rPr>
            </w:pPr>
          </w:p>
          <w:p w14:paraId="0F20882B" w14:textId="77777777" w:rsidR="00F62369" w:rsidRPr="00C1155B" w:rsidRDefault="00F62369" w:rsidP="003737C3">
            <w:pPr>
              <w:widowControl w:val="0"/>
              <w:jc w:val="center"/>
              <w:rPr>
                <w:sz w:val="18"/>
                <w:szCs w:val="18"/>
              </w:rPr>
            </w:pPr>
          </w:p>
          <w:p w14:paraId="6E14A3B9" w14:textId="77777777" w:rsidR="00F62369" w:rsidRPr="00C1155B" w:rsidRDefault="00F62369" w:rsidP="003737C3">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1C1F4D" w14:paraId="489603C6" w14:textId="77777777" w:rsidTr="003737C3">
        <w:trPr>
          <w:trHeight w:val="20"/>
          <w:tblHeader/>
        </w:trPr>
        <w:tc>
          <w:tcPr>
            <w:tcW w:w="5000" w:type="pct"/>
            <w:shd w:val="clear" w:color="auto" w:fill="auto"/>
            <w:vAlign w:val="center"/>
          </w:tcPr>
          <w:p w14:paraId="21C33289" w14:textId="77777777" w:rsidR="003B54FC" w:rsidRPr="001C1F4D" w:rsidRDefault="003B54FC" w:rsidP="003737C3">
            <w:pPr>
              <w:widowControl w:val="0"/>
              <w:tabs>
                <w:tab w:val="left" w:pos="284"/>
                <w:tab w:val="left" w:pos="851"/>
              </w:tabs>
              <w:ind w:left="284" w:hanging="284"/>
              <w:jc w:val="center"/>
            </w:pPr>
            <w:bookmarkStart w:id="119" w:name="_Hlk163038647"/>
          </w:p>
          <w:p w14:paraId="5876810B" w14:textId="77777777" w:rsidR="003B54FC" w:rsidRPr="001C1F4D" w:rsidRDefault="003B54FC" w:rsidP="003B54FC">
            <w:pPr>
              <w:widowControl w:val="0"/>
              <w:tabs>
                <w:tab w:val="left" w:pos="851"/>
              </w:tabs>
              <w:ind w:left="26" w:hanging="26"/>
              <w:jc w:val="center"/>
            </w:pPr>
            <w:r w:rsidRPr="001C1F4D">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1C1F4D" w:rsidRDefault="003B54FC" w:rsidP="003737C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1C1F4D" w:rsidRDefault="003B54FC" w:rsidP="003737C3">
            <w:pPr>
              <w:widowControl w:val="0"/>
              <w:tabs>
                <w:tab w:val="left" w:pos="284"/>
                <w:tab w:val="left" w:pos="851"/>
              </w:tabs>
              <w:ind w:left="284" w:hanging="284"/>
              <w:jc w:val="center"/>
              <w:rPr>
                <w:b/>
                <w:bCs/>
                <w:color w:val="00B050"/>
                <w:highlight w:val="lightGray"/>
              </w:rPr>
            </w:pPr>
            <w:r w:rsidRPr="001C1F4D">
              <w:rPr>
                <w:b/>
                <w:bCs/>
                <w:sz w:val="22"/>
                <w:szCs w:val="22"/>
                <w:highlight w:val="lightGray"/>
                <w:shd w:val="clear" w:color="auto" w:fill="F2F2F2" w:themeFill="background1" w:themeFillShade="F2"/>
              </w:rPr>
              <w:t>WYKONAWC</w:t>
            </w:r>
            <w:r w:rsidRPr="001C1F4D">
              <w:rPr>
                <w:b/>
                <w:bCs/>
                <w:sz w:val="22"/>
                <w:szCs w:val="22"/>
                <w:highlight w:val="lightGray"/>
              </w:rPr>
              <w:t>A</w:t>
            </w:r>
          </w:p>
        </w:tc>
      </w:tr>
      <w:tr w:rsidR="003B54FC" w:rsidRPr="00F9365E" w14:paraId="40AECB2A" w14:textId="77777777" w:rsidTr="003737C3">
        <w:trPr>
          <w:trHeight w:val="1020"/>
        </w:trPr>
        <w:tc>
          <w:tcPr>
            <w:tcW w:w="5000" w:type="pct"/>
            <w:vAlign w:val="center"/>
          </w:tcPr>
          <w:p w14:paraId="7156EA9E" w14:textId="77777777" w:rsidR="003B54FC" w:rsidRPr="00F9365E" w:rsidRDefault="003B54FC" w:rsidP="003737C3">
            <w:pPr>
              <w:widowControl w:val="0"/>
              <w:jc w:val="center"/>
              <w:rPr>
                <w:color w:val="00B050"/>
                <w:sz w:val="18"/>
                <w:szCs w:val="18"/>
              </w:rPr>
            </w:pPr>
          </w:p>
          <w:p w14:paraId="2E7394B4" w14:textId="77777777" w:rsidR="003B54FC" w:rsidRPr="00F9365E" w:rsidRDefault="003B54FC" w:rsidP="003737C3">
            <w:pPr>
              <w:widowControl w:val="0"/>
              <w:jc w:val="center"/>
              <w:rPr>
                <w:color w:val="00B050"/>
                <w:sz w:val="18"/>
                <w:szCs w:val="18"/>
              </w:rPr>
            </w:pPr>
          </w:p>
          <w:p w14:paraId="231C870C" w14:textId="77777777" w:rsidR="003B54FC" w:rsidRPr="00F9365E" w:rsidRDefault="003B54FC" w:rsidP="003737C3">
            <w:pPr>
              <w:widowControl w:val="0"/>
              <w:jc w:val="center"/>
              <w:rPr>
                <w:color w:val="00B050"/>
                <w:sz w:val="18"/>
                <w:szCs w:val="18"/>
              </w:rPr>
            </w:pPr>
          </w:p>
          <w:p w14:paraId="1875A00B" w14:textId="77777777" w:rsidR="003B54FC" w:rsidRPr="00F9365E" w:rsidRDefault="003B54FC" w:rsidP="003737C3">
            <w:pPr>
              <w:widowControl w:val="0"/>
              <w:jc w:val="center"/>
              <w:rPr>
                <w:color w:val="00B050"/>
                <w:sz w:val="18"/>
                <w:szCs w:val="18"/>
              </w:rPr>
            </w:pPr>
          </w:p>
          <w:p w14:paraId="738980D0" w14:textId="77777777" w:rsidR="003B54FC" w:rsidRPr="00F9365E" w:rsidRDefault="003B54FC" w:rsidP="003737C3">
            <w:pPr>
              <w:widowControl w:val="0"/>
              <w:jc w:val="center"/>
              <w:rPr>
                <w:color w:val="00B050"/>
                <w:sz w:val="18"/>
                <w:szCs w:val="18"/>
              </w:rPr>
            </w:pPr>
          </w:p>
          <w:p w14:paraId="7D1F9BF4" w14:textId="77777777" w:rsidR="003B54FC" w:rsidRPr="00F9365E" w:rsidRDefault="003B54FC" w:rsidP="003737C3">
            <w:pPr>
              <w:widowControl w:val="0"/>
              <w:tabs>
                <w:tab w:val="left" w:pos="284"/>
                <w:tab w:val="left" w:pos="851"/>
              </w:tabs>
              <w:ind w:left="284" w:hanging="284"/>
              <w:jc w:val="center"/>
              <w:rPr>
                <w:b/>
                <w:bCs/>
                <w:color w:val="00B050"/>
                <w:lang w:val="en-US"/>
              </w:rPr>
            </w:pPr>
          </w:p>
        </w:tc>
      </w:tr>
      <w:bookmarkEnd w:id="11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29336E5F" w14:textId="620F7A98" w:rsidR="00E056D4"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737645" w:history="1">
            <w:r w:rsidR="00E056D4" w:rsidRPr="008A446B">
              <w:rPr>
                <w:rStyle w:val="Hipercze"/>
                <w:noProof/>
              </w:rPr>
              <w:t>§ 1. Podstawa zawarcia Umowy</w:t>
            </w:r>
            <w:r w:rsidR="00E056D4">
              <w:rPr>
                <w:noProof/>
                <w:webHidden/>
              </w:rPr>
              <w:tab/>
            </w:r>
            <w:r w:rsidR="00E056D4">
              <w:rPr>
                <w:noProof/>
                <w:webHidden/>
              </w:rPr>
              <w:fldChar w:fldCharType="begin"/>
            </w:r>
            <w:r w:rsidR="00E056D4">
              <w:rPr>
                <w:noProof/>
                <w:webHidden/>
              </w:rPr>
              <w:instrText xml:space="preserve"> PAGEREF _Toc210737645 \h </w:instrText>
            </w:r>
            <w:r w:rsidR="00E056D4">
              <w:rPr>
                <w:noProof/>
                <w:webHidden/>
              </w:rPr>
            </w:r>
            <w:r w:rsidR="00E056D4">
              <w:rPr>
                <w:noProof/>
                <w:webHidden/>
              </w:rPr>
              <w:fldChar w:fldCharType="separate"/>
            </w:r>
            <w:r w:rsidR="0027390D">
              <w:rPr>
                <w:noProof/>
                <w:webHidden/>
              </w:rPr>
              <w:t>42</w:t>
            </w:r>
            <w:r w:rsidR="00E056D4">
              <w:rPr>
                <w:noProof/>
                <w:webHidden/>
              </w:rPr>
              <w:fldChar w:fldCharType="end"/>
            </w:r>
          </w:hyperlink>
        </w:p>
        <w:p w14:paraId="351E0861" w14:textId="328113BA"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46" w:history="1">
            <w:r w:rsidRPr="008A446B">
              <w:rPr>
                <w:rStyle w:val="Hipercze"/>
                <w:noProof/>
              </w:rPr>
              <w:t>§ 2. Przedmiot Umowy</w:t>
            </w:r>
            <w:r>
              <w:rPr>
                <w:noProof/>
                <w:webHidden/>
              </w:rPr>
              <w:tab/>
            </w:r>
            <w:r>
              <w:rPr>
                <w:noProof/>
                <w:webHidden/>
              </w:rPr>
              <w:fldChar w:fldCharType="begin"/>
            </w:r>
            <w:r>
              <w:rPr>
                <w:noProof/>
                <w:webHidden/>
              </w:rPr>
              <w:instrText xml:space="preserve"> PAGEREF _Toc210737646 \h </w:instrText>
            </w:r>
            <w:r>
              <w:rPr>
                <w:noProof/>
                <w:webHidden/>
              </w:rPr>
            </w:r>
            <w:r>
              <w:rPr>
                <w:noProof/>
                <w:webHidden/>
              </w:rPr>
              <w:fldChar w:fldCharType="separate"/>
            </w:r>
            <w:r w:rsidR="0027390D">
              <w:rPr>
                <w:noProof/>
                <w:webHidden/>
              </w:rPr>
              <w:t>42</w:t>
            </w:r>
            <w:r>
              <w:rPr>
                <w:noProof/>
                <w:webHidden/>
              </w:rPr>
              <w:fldChar w:fldCharType="end"/>
            </w:r>
          </w:hyperlink>
        </w:p>
        <w:p w14:paraId="5C345138" w14:textId="1FEB59CA"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47" w:history="1">
            <w:r w:rsidRPr="008A446B">
              <w:rPr>
                <w:rStyle w:val="Hipercze"/>
                <w:noProof/>
              </w:rPr>
              <w:t>§ 3. Cena i sposób rozliczeń</w:t>
            </w:r>
            <w:r>
              <w:rPr>
                <w:noProof/>
                <w:webHidden/>
              </w:rPr>
              <w:tab/>
            </w:r>
            <w:r>
              <w:rPr>
                <w:noProof/>
                <w:webHidden/>
              </w:rPr>
              <w:fldChar w:fldCharType="begin"/>
            </w:r>
            <w:r>
              <w:rPr>
                <w:noProof/>
                <w:webHidden/>
              </w:rPr>
              <w:instrText xml:space="preserve"> PAGEREF _Toc210737647 \h </w:instrText>
            </w:r>
            <w:r>
              <w:rPr>
                <w:noProof/>
                <w:webHidden/>
              </w:rPr>
            </w:r>
            <w:r>
              <w:rPr>
                <w:noProof/>
                <w:webHidden/>
              </w:rPr>
              <w:fldChar w:fldCharType="separate"/>
            </w:r>
            <w:r w:rsidR="0027390D">
              <w:rPr>
                <w:noProof/>
                <w:webHidden/>
              </w:rPr>
              <w:t>42</w:t>
            </w:r>
            <w:r>
              <w:rPr>
                <w:noProof/>
                <w:webHidden/>
              </w:rPr>
              <w:fldChar w:fldCharType="end"/>
            </w:r>
          </w:hyperlink>
        </w:p>
        <w:p w14:paraId="5E1CC555" w14:textId="1508E0B7"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48" w:history="1">
            <w:r w:rsidRPr="008A446B">
              <w:rPr>
                <w:rStyle w:val="Hipercze"/>
                <w:noProof/>
              </w:rPr>
              <w:t>§ 4. Fakturowanie i płatności</w:t>
            </w:r>
            <w:r>
              <w:rPr>
                <w:noProof/>
                <w:webHidden/>
              </w:rPr>
              <w:tab/>
            </w:r>
            <w:r>
              <w:rPr>
                <w:noProof/>
                <w:webHidden/>
              </w:rPr>
              <w:fldChar w:fldCharType="begin"/>
            </w:r>
            <w:r>
              <w:rPr>
                <w:noProof/>
                <w:webHidden/>
              </w:rPr>
              <w:instrText xml:space="preserve"> PAGEREF _Toc210737648 \h </w:instrText>
            </w:r>
            <w:r>
              <w:rPr>
                <w:noProof/>
                <w:webHidden/>
              </w:rPr>
            </w:r>
            <w:r>
              <w:rPr>
                <w:noProof/>
                <w:webHidden/>
              </w:rPr>
              <w:fldChar w:fldCharType="separate"/>
            </w:r>
            <w:r w:rsidR="0027390D">
              <w:rPr>
                <w:noProof/>
                <w:webHidden/>
              </w:rPr>
              <w:t>43</w:t>
            </w:r>
            <w:r>
              <w:rPr>
                <w:noProof/>
                <w:webHidden/>
              </w:rPr>
              <w:fldChar w:fldCharType="end"/>
            </w:r>
          </w:hyperlink>
        </w:p>
        <w:p w14:paraId="10CB2E9D" w14:textId="1DD0B606"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49" w:history="1">
            <w:r w:rsidRPr="008A446B">
              <w:rPr>
                <w:rStyle w:val="Hipercze"/>
                <w:noProof/>
              </w:rPr>
              <w:t>§ 5. Termin realizacji</w:t>
            </w:r>
            <w:r>
              <w:rPr>
                <w:noProof/>
                <w:webHidden/>
              </w:rPr>
              <w:tab/>
            </w:r>
            <w:r>
              <w:rPr>
                <w:noProof/>
                <w:webHidden/>
              </w:rPr>
              <w:fldChar w:fldCharType="begin"/>
            </w:r>
            <w:r>
              <w:rPr>
                <w:noProof/>
                <w:webHidden/>
              </w:rPr>
              <w:instrText xml:space="preserve"> PAGEREF _Toc210737649 \h </w:instrText>
            </w:r>
            <w:r>
              <w:rPr>
                <w:noProof/>
                <w:webHidden/>
              </w:rPr>
            </w:r>
            <w:r>
              <w:rPr>
                <w:noProof/>
                <w:webHidden/>
              </w:rPr>
              <w:fldChar w:fldCharType="separate"/>
            </w:r>
            <w:r w:rsidR="0027390D">
              <w:rPr>
                <w:noProof/>
                <w:webHidden/>
              </w:rPr>
              <w:t>44</w:t>
            </w:r>
            <w:r>
              <w:rPr>
                <w:noProof/>
                <w:webHidden/>
              </w:rPr>
              <w:fldChar w:fldCharType="end"/>
            </w:r>
          </w:hyperlink>
        </w:p>
        <w:p w14:paraId="5DC8039E" w14:textId="4062132A"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0" w:history="1">
            <w:r w:rsidRPr="008A446B">
              <w:rPr>
                <w:rStyle w:val="Hipercze"/>
                <w:noProof/>
              </w:rPr>
              <w:t>§ 6. Szczególne obowiązki Wykonawcy</w:t>
            </w:r>
            <w:r>
              <w:rPr>
                <w:noProof/>
                <w:webHidden/>
              </w:rPr>
              <w:tab/>
            </w:r>
            <w:r>
              <w:rPr>
                <w:noProof/>
                <w:webHidden/>
              </w:rPr>
              <w:fldChar w:fldCharType="begin"/>
            </w:r>
            <w:r>
              <w:rPr>
                <w:noProof/>
                <w:webHidden/>
              </w:rPr>
              <w:instrText xml:space="preserve"> PAGEREF _Toc210737650 \h </w:instrText>
            </w:r>
            <w:r>
              <w:rPr>
                <w:noProof/>
                <w:webHidden/>
              </w:rPr>
            </w:r>
            <w:r>
              <w:rPr>
                <w:noProof/>
                <w:webHidden/>
              </w:rPr>
              <w:fldChar w:fldCharType="separate"/>
            </w:r>
            <w:r w:rsidR="0027390D">
              <w:rPr>
                <w:noProof/>
                <w:webHidden/>
              </w:rPr>
              <w:t>44</w:t>
            </w:r>
            <w:r>
              <w:rPr>
                <w:noProof/>
                <w:webHidden/>
              </w:rPr>
              <w:fldChar w:fldCharType="end"/>
            </w:r>
          </w:hyperlink>
        </w:p>
        <w:p w14:paraId="5D3FA248" w14:textId="6A686E4E"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1" w:history="1">
            <w:r w:rsidRPr="008A446B">
              <w:rPr>
                <w:rStyle w:val="Hipercze"/>
                <w:noProof/>
              </w:rPr>
              <w:t>§ 7. Zabezpieczenie należytego wykonania Umowy - nie dotyczy</w:t>
            </w:r>
            <w:r>
              <w:rPr>
                <w:noProof/>
                <w:webHidden/>
              </w:rPr>
              <w:tab/>
            </w:r>
            <w:r>
              <w:rPr>
                <w:noProof/>
                <w:webHidden/>
              </w:rPr>
              <w:fldChar w:fldCharType="begin"/>
            </w:r>
            <w:r>
              <w:rPr>
                <w:noProof/>
                <w:webHidden/>
              </w:rPr>
              <w:instrText xml:space="preserve"> PAGEREF _Toc210737651 \h </w:instrText>
            </w:r>
            <w:r>
              <w:rPr>
                <w:noProof/>
                <w:webHidden/>
              </w:rPr>
            </w:r>
            <w:r>
              <w:rPr>
                <w:noProof/>
                <w:webHidden/>
              </w:rPr>
              <w:fldChar w:fldCharType="separate"/>
            </w:r>
            <w:r w:rsidR="0027390D">
              <w:rPr>
                <w:noProof/>
                <w:webHidden/>
              </w:rPr>
              <w:t>45</w:t>
            </w:r>
            <w:r>
              <w:rPr>
                <w:noProof/>
                <w:webHidden/>
              </w:rPr>
              <w:fldChar w:fldCharType="end"/>
            </w:r>
          </w:hyperlink>
        </w:p>
        <w:p w14:paraId="6D4194D9" w14:textId="50463DA8"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2" w:history="1">
            <w:r w:rsidRPr="008A446B">
              <w:rPr>
                <w:rStyle w:val="Hipercze"/>
                <w:noProof/>
              </w:rPr>
              <w:t>§ 8. Wymagania dotyczące zatrudnienia</w:t>
            </w:r>
            <w:r>
              <w:rPr>
                <w:noProof/>
                <w:webHidden/>
              </w:rPr>
              <w:tab/>
            </w:r>
            <w:r>
              <w:rPr>
                <w:noProof/>
                <w:webHidden/>
              </w:rPr>
              <w:fldChar w:fldCharType="begin"/>
            </w:r>
            <w:r>
              <w:rPr>
                <w:noProof/>
                <w:webHidden/>
              </w:rPr>
              <w:instrText xml:space="preserve"> PAGEREF _Toc210737652 \h </w:instrText>
            </w:r>
            <w:r>
              <w:rPr>
                <w:noProof/>
                <w:webHidden/>
              </w:rPr>
            </w:r>
            <w:r>
              <w:rPr>
                <w:noProof/>
                <w:webHidden/>
              </w:rPr>
              <w:fldChar w:fldCharType="separate"/>
            </w:r>
            <w:r w:rsidR="0027390D">
              <w:rPr>
                <w:noProof/>
                <w:webHidden/>
              </w:rPr>
              <w:t>45</w:t>
            </w:r>
            <w:r>
              <w:rPr>
                <w:noProof/>
                <w:webHidden/>
              </w:rPr>
              <w:fldChar w:fldCharType="end"/>
            </w:r>
          </w:hyperlink>
        </w:p>
        <w:p w14:paraId="07F829DE" w14:textId="008A6147"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3" w:history="1">
            <w:r w:rsidRPr="008A446B">
              <w:rPr>
                <w:rStyle w:val="Hipercze"/>
                <w:noProof/>
              </w:rPr>
              <w:t>§ 9. Podwykonawstwo</w:t>
            </w:r>
            <w:r>
              <w:rPr>
                <w:noProof/>
                <w:webHidden/>
              </w:rPr>
              <w:tab/>
            </w:r>
            <w:r>
              <w:rPr>
                <w:noProof/>
                <w:webHidden/>
              </w:rPr>
              <w:fldChar w:fldCharType="begin"/>
            </w:r>
            <w:r>
              <w:rPr>
                <w:noProof/>
                <w:webHidden/>
              </w:rPr>
              <w:instrText xml:space="preserve"> PAGEREF _Toc210737653 \h </w:instrText>
            </w:r>
            <w:r>
              <w:rPr>
                <w:noProof/>
                <w:webHidden/>
              </w:rPr>
            </w:r>
            <w:r>
              <w:rPr>
                <w:noProof/>
                <w:webHidden/>
              </w:rPr>
              <w:fldChar w:fldCharType="separate"/>
            </w:r>
            <w:r w:rsidR="0027390D">
              <w:rPr>
                <w:noProof/>
                <w:webHidden/>
              </w:rPr>
              <w:t>45</w:t>
            </w:r>
            <w:r>
              <w:rPr>
                <w:noProof/>
                <w:webHidden/>
              </w:rPr>
              <w:fldChar w:fldCharType="end"/>
            </w:r>
          </w:hyperlink>
        </w:p>
        <w:p w14:paraId="566AE5D1" w14:textId="5C6EC761"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4" w:history="1">
            <w:r w:rsidRPr="008A446B">
              <w:rPr>
                <w:rStyle w:val="Hipercze"/>
                <w:noProof/>
              </w:rPr>
              <w:t>§ 10. Nadzór i koordynacja</w:t>
            </w:r>
            <w:r>
              <w:rPr>
                <w:noProof/>
                <w:webHidden/>
              </w:rPr>
              <w:tab/>
            </w:r>
            <w:r>
              <w:rPr>
                <w:noProof/>
                <w:webHidden/>
              </w:rPr>
              <w:fldChar w:fldCharType="begin"/>
            </w:r>
            <w:r>
              <w:rPr>
                <w:noProof/>
                <w:webHidden/>
              </w:rPr>
              <w:instrText xml:space="preserve"> PAGEREF _Toc210737654 \h </w:instrText>
            </w:r>
            <w:r>
              <w:rPr>
                <w:noProof/>
                <w:webHidden/>
              </w:rPr>
            </w:r>
            <w:r>
              <w:rPr>
                <w:noProof/>
                <w:webHidden/>
              </w:rPr>
              <w:fldChar w:fldCharType="separate"/>
            </w:r>
            <w:r w:rsidR="0027390D">
              <w:rPr>
                <w:noProof/>
                <w:webHidden/>
              </w:rPr>
              <w:t>46</w:t>
            </w:r>
            <w:r>
              <w:rPr>
                <w:noProof/>
                <w:webHidden/>
              </w:rPr>
              <w:fldChar w:fldCharType="end"/>
            </w:r>
          </w:hyperlink>
        </w:p>
        <w:p w14:paraId="5DFF574B" w14:textId="5BFE4B64"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5" w:history="1">
            <w:r w:rsidRPr="008A446B">
              <w:rPr>
                <w:rStyle w:val="Hipercze"/>
                <w:noProof/>
              </w:rPr>
              <w:t>§ 11. Badania kontrolne (Audyt)</w:t>
            </w:r>
            <w:r>
              <w:rPr>
                <w:noProof/>
                <w:webHidden/>
              </w:rPr>
              <w:tab/>
            </w:r>
            <w:r>
              <w:rPr>
                <w:noProof/>
                <w:webHidden/>
              </w:rPr>
              <w:fldChar w:fldCharType="begin"/>
            </w:r>
            <w:r>
              <w:rPr>
                <w:noProof/>
                <w:webHidden/>
              </w:rPr>
              <w:instrText xml:space="preserve"> PAGEREF _Toc210737655 \h </w:instrText>
            </w:r>
            <w:r>
              <w:rPr>
                <w:noProof/>
                <w:webHidden/>
              </w:rPr>
            </w:r>
            <w:r>
              <w:rPr>
                <w:noProof/>
                <w:webHidden/>
              </w:rPr>
              <w:fldChar w:fldCharType="separate"/>
            </w:r>
            <w:r w:rsidR="0027390D">
              <w:rPr>
                <w:noProof/>
                <w:webHidden/>
              </w:rPr>
              <w:t>47</w:t>
            </w:r>
            <w:r>
              <w:rPr>
                <w:noProof/>
                <w:webHidden/>
              </w:rPr>
              <w:fldChar w:fldCharType="end"/>
            </w:r>
          </w:hyperlink>
        </w:p>
        <w:p w14:paraId="27C4C651" w14:textId="0399FD2F"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6" w:history="1">
            <w:r w:rsidRPr="008A446B">
              <w:rPr>
                <w:rStyle w:val="Hipercze"/>
                <w:noProof/>
              </w:rPr>
              <w:t>§ 12. Kary umowne i odpowiedzialność</w:t>
            </w:r>
            <w:r>
              <w:rPr>
                <w:noProof/>
                <w:webHidden/>
              </w:rPr>
              <w:tab/>
            </w:r>
            <w:r>
              <w:rPr>
                <w:noProof/>
                <w:webHidden/>
              </w:rPr>
              <w:fldChar w:fldCharType="begin"/>
            </w:r>
            <w:r>
              <w:rPr>
                <w:noProof/>
                <w:webHidden/>
              </w:rPr>
              <w:instrText xml:space="preserve"> PAGEREF _Toc210737656 \h </w:instrText>
            </w:r>
            <w:r>
              <w:rPr>
                <w:noProof/>
                <w:webHidden/>
              </w:rPr>
            </w:r>
            <w:r>
              <w:rPr>
                <w:noProof/>
                <w:webHidden/>
              </w:rPr>
              <w:fldChar w:fldCharType="separate"/>
            </w:r>
            <w:r w:rsidR="0027390D">
              <w:rPr>
                <w:noProof/>
                <w:webHidden/>
              </w:rPr>
              <w:t>48</w:t>
            </w:r>
            <w:r>
              <w:rPr>
                <w:noProof/>
                <w:webHidden/>
              </w:rPr>
              <w:fldChar w:fldCharType="end"/>
            </w:r>
          </w:hyperlink>
        </w:p>
        <w:p w14:paraId="42F8E4BF" w14:textId="26A87898"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7" w:history="1">
            <w:r w:rsidRPr="008A446B">
              <w:rPr>
                <w:rStyle w:val="Hipercze"/>
                <w:noProof/>
              </w:rPr>
              <w:t>§ 13. Rozwiązanie, odstąpienie lub wypowiedzenie Umowy</w:t>
            </w:r>
            <w:r>
              <w:rPr>
                <w:noProof/>
                <w:webHidden/>
              </w:rPr>
              <w:tab/>
            </w:r>
            <w:r>
              <w:rPr>
                <w:noProof/>
                <w:webHidden/>
              </w:rPr>
              <w:fldChar w:fldCharType="begin"/>
            </w:r>
            <w:r>
              <w:rPr>
                <w:noProof/>
                <w:webHidden/>
              </w:rPr>
              <w:instrText xml:space="preserve"> PAGEREF _Toc210737657 \h </w:instrText>
            </w:r>
            <w:r>
              <w:rPr>
                <w:noProof/>
                <w:webHidden/>
              </w:rPr>
            </w:r>
            <w:r>
              <w:rPr>
                <w:noProof/>
                <w:webHidden/>
              </w:rPr>
              <w:fldChar w:fldCharType="separate"/>
            </w:r>
            <w:r w:rsidR="0027390D">
              <w:rPr>
                <w:noProof/>
                <w:webHidden/>
              </w:rPr>
              <w:t>49</w:t>
            </w:r>
            <w:r>
              <w:rPr>
                <w:noProof/>
                <w:webHidden/>
              </w:rPr>
              <w:fldChar w:fldCharType="end"/>
            </w:r>
          </w:hyperlink>
        </w:p>
        <w:p w14:paraId="616C4CA0" w14:textId="016081AC"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8" w:history="1">
            <w:r w:rsidRPr="008A446B">
              <w:rPr>
                <w:rStyle w:val="Hipercze"/>
                <w:noProof/>
              </w:rPr>
              <w:t>§ 14. Zmiany Umowy</w:t>
            </w:r>
            <w:r>
              <w:rPr>
                <w:noProof/>
                <w:webHidden/>
              </w:rPr>
              <w:tab/>
            </w:r>
            <w:r>
              <w:rPr>
                <w:noProof/>
                <w:webHidden/>
              </w:rPr>
              <w:fldChar w:fldCharType="begin"/>
            </w:r>
            <w:r>
              <w:rPr>
                <w:noProof/>
                <w:webHidden/>
              </w:rPr>
              <w:instrText xml:space="preserve"> PAGEREF _Toc210737658 \h </w:instrText>
            </w:r>
            <w:r>
              <w:rPr>
                <w:noProof/>
                <w:webHidden/>
              </w:rPr>
            </w:r>
            <w:r>
              <w:rPr>
                <w:noProof/>
                <w:webHidden/>
              </w:rPr>
              <w:fldChar w:fldCharType="separate"/>
            </w:r>
            <w:r w:rsidR="0027390D">
              <w:rPr>
                <w:noProof/>
                <w:webHidden/>
              </w:rPr>
              <w:t>50</w:t>
            </w:r>
            <w:r>
              <w:rPr>
                <w:noProof/>
                <w:webHidden/>
              </w:rPr>
              <w:fldChar w:fldCharType="end"/>
            </w:r>
          </w:hyperlink>
        </w:p>
        <w:p w14:paraId="12C47CC8" w14:textId="406355B5"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9" w:history="1">
            <w:r w:rsidRPr="008A446B">
              <w:rPr>
                <w:rStyle w:val="Hipercze"/>
                <w:noProof/>
              </w:rPr>
              <w:t>§ 15. Waloryzacja</w:t>
            </w:r>
            <w:r>
              <w:rPr>
                <w:noProof/>
                <w:webHidden/>
              </w:rPr>
              <w:tab/>
            </w:r>
            <w:r>
              <w:rPr>
                <w:noProof/>
                <w:webHidden/>
              </w:rPr>
              <w:fldChar w:fldCharType="begin"/>
            </w:r>
            <w:r>
              <w:rPr>
                <w:noProof/>
                <w:webHidden/>
              </w:rPr>
              <w:instrText xml:space="preserve"> PAGEREF _Toc210737659 \h </w:instrText>
            </w:r>
            <w:r>
              <w:rPr>
                <w:noProof/>
                <w:webHidden/>
              </w:rPr>
            </w:r>
            <w:r>
              <w:rPr>
                <w:noProof/>
                <w:webHidden/>
              </w:rPr>
              <w:fldChar w:fldCharType="separate"/>
            </w:r>
            <w:r w:rsidR="0027390D">
              <w:rPr>
                <w:noProof/>
                <w:webHidden/>
              </w:rPr>
              <w:t>52</w:t>
            </w:r>
            <w:r>
              <w:rPr>
                <w:noProof/>
                <w:webHidden/>
              </w:rPr>
              <w:fldChar w:fldCharType="end"/>
            </w:r>
          </w:hyperlink>
        </w:p>
        <w:p w14:paraId="16F3B24A" w14:textId="336CACC6"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0" w:history="1">
            <w:r w:rsidRPr="008A446B">
              <w:rPr>
                <w:rStyle w:val="Hipercze"/>
                <w:noProof/>
              </w:rPr>
              <w:t>§ 16. Ochrona danych osobowych</w:t>
            </w:r>
            <w:r>
              <w:rPr>
                <w:noProof/>
                <w:webHidden/>
              </w:rPr>
              <w:tab/>
            </w:r>
            <w:r>
              <w:rPr>
                <w:noProof/>
                <w:webHidden/>
              </w:rPr>
              <w:fldChar w:fldCharType="begin"/>
            </w:r>
            <w:r>
              <w:rPr>
                <w:noProof/>
                <w:webHidden/>
              </w:rPr>
              <w:instrText xml:space="preserve"> PAGEREF _Toc210737660 \h </w:instrText>
            </w:r>
            <w:r>
              <w:rPr>
                <w:noProof/>
                <w:webHidden/>
              </w:rPr>
            </w:r>
            <w:r>
              <w:rPr>
                <w:noProof/>
                <w:webHidden/>
              </w:rPr>
              <w:fldChar w:fldCharType="separate"/>
            </w:r>
            <w:r w:rsidR="0027390D">
              <w:rPr>
                <w:noProof/>
                <w:webHidden/>
              </w:rPr>
              <w:t>52</w:t>
            </w:r>
            <w:r>
              <w:rPr>
                <w:noProof/>
                <w:webHidden/>
              </w:rPr>
              <w:fldChar w:fldCharType="end"/>
            </w:r>
          </w:hyperlink>
        </w:p>
        <w:p w14:paraId="1E0B8C1D" w14:textId="396D2B72"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1" w:history="1">
            <w:r w:rsidRPr="008A446B">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_Toc210737661 \h </w:instrText>
            </w:r>
            <w:r>
              <w:rPr>
                <w:noProof/>
                <w:webHidden/>
              </w:rPr>
            </w:r>
            <w:r>
              <w:rPr>
                <w:noProof/>
                <w:webHidden/>
              </w:rPr>
              <w:fldChar w:fldCharType="separate"/>
            </w:r>
            <w:r w:rsidR="0027390D">
              <w:rPr>
                <w:noProof/>
                <w:webHidden/>
              </w:rPr>
              <w:t>52</w:t>
            </w:r>
            <w:r>
              <w:rPr>
                <w:noProof/>
                <w:webHidden/>
              </w:rPr>
              <w:fldChar w:fldCharType="end"/>
            </w:r>
          </w:hyperlink>
        </w:p>
        <w:p w14:paraId="3C0AF619" w14:textId="291A39FB"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2" w:history="1">
            <w:r w:rsidRPr="008A446B">
              <w:rPr>
                <w:rStyle w:val="Hipercze"/>
                <w:noProof/>
              </w:rPr>
              <w:t>§ 18. Zasady etyki</w:t>
            </w:r>
            <w:r>
              <w:rPr>
                <w:noProof/>
                <w:webHidden/>
              </w:rPr>
              <w:tab/>
            </w:r>
            <w:r>
              <w:rPr>
                <w:noProof/>
                <w:webHidden/>
              </w:rPr>
              <w:fldChar w:fldCharType="begin"/>
            </w:r>
            <w:r>
              <w:rPr>
                <w:noProof/>
                <w:webHidden/>
              </w:rPr>
              <w:instrText xml:space="preserve"> PAGEREF _Toc210737662 \h </w:instrText>
            </w:r>
            <w:r>
              <w:rPr>
                <w:noProof/>
                <w:webHidden/>
              </w:rPr>
            </w:r>
            <w:r>
              <w:rPr>
                <w:noProof/>
                <w:webHidden/>
              </w:rPr>
              <w:fldChar w:fldCharType="separate"/>
            </w:r>
            <w:r w:rsidR="0027390D">
              <w:rPr>
                <w:noProof/>
                <w:webHidden/>
              </w:rPr>
              <w:t>53</w:t>
            </w:r>
            <w:r>
              <w:rPr>
                <w:noProof/>
                <w:webHidden/>
              </w:rPr>
              <w:fldChar w:fldCharType="end"/>
            </w:r>
          </w:hyperlink>
        </w:p>
        <w:p w14:paraId="0B8FF474" w14:textId="1DFBAA6E"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3" w:history="1">
            <w:r w:rsidRPr="008A446B">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_Toc210737663 \h </w:instrText>
            </w:r>
            <w:r>
              <w:rPr>
                <w:noProof/>
                <w:webHidden/>
              </w:rPr>
            </w:r>
            <w:r>
              <w:rPr>
                <w:noProof/>
                <w:webHidden/>
              </w:rPr>
              <w:fldChar w:fldCharType="separate"/>
            </w:r>
            <w:r w:rsidR="0027390D">
              <w:rPr>
                <w:noProof/>
                <w:webHidden/>
              </w:rPr>
              <w:t>54</w:t>
            </w:r>
            <w:r>
              <w:rPr>
                <w:noProof/>
                <w:webHidden/>
              </w:rPr>
              <w:fldChar w:fldCharType="end"/>
            </w:r>
          </w:hyperlink>
        </w:p>
        <w:p w14:paraId="2CA1B1AD" w14:textId="78A39226"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4" w:history="1">
            <w:r w:rsidRPr="008A446B">
              <w:rPr>
                <w:rStyle w:val="Hipercze"/>
                <w:noProof/>
              </w:rPr>
              <w:t>§ 20. Siła wyższa</w:t>
            </w:r>
            <w:r>
              <w:rPr>
                <w:noProof/>
                <w:webHidden/>
              </w:rPr>
              <w:tab/>
            </w:r>
            <w:r>
              <w:rPr>
                <w:noProof/>
                <w:webHidden/>
              </w:rPr>
              <w:fldChar w:fldCharType="begin"/>
            </w:r>
            <w:r>
              <w:rPr>
                <w:noProof/>
                <w:webHidden/>
              </w:rPr>
              <w:instrText xml:space="preserve"> PAGEREF _Toc210737664 \h </w:instrText>
            </w:r>
            <w:r>
              <w:rPr>
                <w:noProof/>
                <w:webHidden/>
              </w:rPr>
            </w:r>
            <w:r>
              <w:rPr>
                <w:noProof/>
                <w:webHidden/>
              </w:rPr>
              <w:fldChar w:fldCharType="separate"/>
            </w:r>
            <w:r w:rsidR="0027390D">
              <w:rPr>
                <w:noProof/>
                <w:webHidden/>
              </w:rPr>
              <w:t>54</w:t>
            </w:r>
            <w:r>
              <w:rPr>
                <w:noProof/>
                <w:webHidden/>
              </w:rPr>
              <w:fldChar w:fldCharType="end"/>
            </w:r>
          </w:hyperlink>
        </w:p>
        <w:p w14:paraId="522A01C7" w14:textId="1CDDD41E"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5" w:history="1">
            <w:r w:rsidRPr="008A446B">
              <w:rPr>
                <w:rStyle w:val="Hipercze"/>
                <w:noProof/>
              </w:rPr>
              <w:t>§ 21. Postanowienia końcowe</w:t>
            </w:r>
            <w:r>
              <w:rPr>
                <w:noProof/>
                <w:webHidden/>
              </w:rPr>
              <w:tab/>
            </w:r>
            <w:r>
              <w:rPr>
                <w:noProof/>
                <w:webHidden/>
              </w:rPr>
              <w:fldChar w:fldCharType="begin"/>
            </w:r>
            <w:r>
              <w:rPr>
                <w:noProof/>
                <w:webHidden/>
              </w:rPr>
              <w:instrText xml:space="preserve"> PAGEREF _Toc210737665 \h </w:instrText>
            </w:r>
            <w:r>
              <w:rPr>
                <w:noProof/>
                <w:webHidden/>
              </w:rPr>
            </w:r>
            <w:r>
              <w:rPr>
                <w:noProof/>
                <w:webHidden/>
              </w:rPr>
              <w:fldChar w:fldCharType="separate"/>
            </w:r>
            <w:r w:rsidR="0027390D">
              <w:rPr>
                <w:noProof/>
                <w:webHidden/>
              </w:rPr>
              <w:t>55</w:t>
            </w:r>
            <w:r>
              <w:rPr>
                <w:noProof/>
                <w:webHidden/>
              </w:rPr>
              <w:fldChar w:fldCharType="end"/>
            </w:r>
          </w:hyperlink>
        </w:p>
        <w:p w14:paraId="30931785" w14:textId="1DD4003E"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6" w:history="1">
            <w:r w:rsidRPr="008A446B">
              <w:rPr>
                <w:rStyle w:val="Hipercze"/>
                <w:noProof/>
              </w:rPr>
              <w:t>Załączniki do Umowy</w:t>
            </w:r>
            <w:r>
              <w:rPr>
                <w:noProof/>
                <w:webHidden/>
              </w:rPr>
              <w:tab/>
            </w:r>
            <w:r>
              <w:rPr>
                <w:noProof/>
                <w:webHidden/>
              </w:rPr>
              <w:fldChar w:fldCharType="begin"/>
            </w:r>
            <w:r>
              <w:rPr>
                <w:noProof/>
                <w:webHidden/>
              </w:rPr>
              <w:instrText xml:space="preserve"> PAGEREF _Toc210737666 \h </w:instrText>
            </w:r>
            <w:r>
              <w:rPr>
                <w:noProof/>
                <w:webHidden/>
              </w:rPr>
            </w:r>
            <w:r>
              <w:rPr>
                <w:noProof/>
                <w:webHidden/>
              </w:rPr>
              <w:fldChar w:fldCharType="separate"/>
            </w:r>
            <w:r w:rsidR="0027390D">
              <w:rPr>
                <w:noProof/>
                <w:webHidden/>
              </w:rPr>
              <w:t>55</w:t>
            </w:r>
            <w:r>
              <w:rPr>
                <w:noProof/>
                <w:webHidden/>
              </w:rPr>
              <w:fldChar w:fldCharType="end"/>
            </w:r>
          </w:hyperlink>
        </w:p>
        <w:p w14:paraId="2B09694E" w14:textId="15FA1632"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0" w:name="_Toc64016200"/>
      <w:bookmarkStart w:id="121" w:name="_Toc106095860"/>
      <w:bookmarkStart w:id="122" w:name="_Toc106096300"/>
      <w:bookmarkStart w:id="123" w:name="_Toc106096404"/>
      <w:bookmarkStart w:id="124" w:name="_Toc210737645"/>
      <w:bookmarkStart w:id="125" w:name="_Hlk67825483"/>
      <w:r w:rsidRPr="000C23F8">
        <w:t>§ 1. Podstawa zawarcia Umowy</w:t>
      </w:r>
      <w:bookmarkEnd w:id="120"/>
      <w:bookmarkEnd w:id="121"/>
      <w:bookmarkEnd w:id="122"/>
      <w:bookmarkEnd w:id="123"/>
      <w:bookmarkEnd w:id="124"/>
    </w:p>
    <w:p w14:paraId="16A3B8FC" w14:textId="2306553C" w:rsidR="000C23F8" w:rsidRDefault="000C23F8" w:rsidP="00631071">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77CC0" w:rsidRPr="00277CC0">
        <w:rPr>
          <w:b/>
          <w:bCs/>
          <w:iCs/>
          <w:sz w:val="22"/>
          <w:szCs w:val="22"/>
        </w:rPr>
        <w:t>„Prowadzenie specjalistycznego, naukowo-technicznego nadzoru nad budową sieci elektroenergetycznej wraz z infrastrukturą towarzyszącą na terenie SE Halemba w Rudzie Śląskiej w zakresie sieci elektroenergetycznych”</w:t>
      </w:r>
      <w:r w:rsidR="002A4845" w:rsidRPr="002A4845">
        <w:rPr>
          <w:b/>
          <w:bCs/>
          <w:iCs/>
          <w:sz w:val="22"/>
          <w:szCs w:val="22"/>
        </w:rPr>
        <w:t xml:space="preserve"> </w:t>
      </w:r>
      <w:r w:rsidRPr="00E66F78">
        <w:rPr>
          <w:sz w:val="22"/>
          <w:szCs w:val="22"/>
        </w:rPr>
        <w:t xml:space="preserve">(nr sprawy </w:t>
      </w:r>
      <w:r w:rsidR="00105607" w:rsidRPr="00105607">
        <w:rPr>
          <w:sz w:val="22"/>
          <w:szCs w:val="22"/>
        </w:rPr>
        <w:t>442501061</w:t>
      </w:r>
      <w:r w:rsidRPr="00E92E2C">
        <w:rPr>
          <w:sz w:val="22"/>
          <w:szCs w:val="22"/>
        </w:rPr>
        <w:t>)</w:t>
      </w:r>
    </w:p>
    <w:p w14:paraId="71B53A15" w14:textId="79DD3AAC" w:rsidR="000C23F8" w:rsidRPr="000C0BCE" w:rsidRDefault="000C23F8" w:rsidP="00631071">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6" w:name="_Hlk106017812"/>
      <w:bookmarkEnd w:id="125"/>
    </w:p>
    <w:p w14:paraId="2AA2865F" w14:textId="77777777" w:rsidR="000C23F8" w:rsidRPr="00E66F78" w:rsidRDefault="000C23F8" w:rsidP="000C23F8">
      <w:pPr>
        <w:pStyle w:val="Nagwek2"/>
      </w:pPr>
      <w:bookmarkStart w:id="127" w:name="_Toc64016201"/>
      <w:bookmarkStart w:id="128" w:name="_Toc106095861"/>
      <w:bookmarkStart w:id="129" w:name="_Toc106096301"/>
      <w:bookmarkStart w:id="130" w:name="_Toc106096405"/>
      <w:bookmarkStart w:id="131" w:name="_Toc210737646"/>
      <w:r w:rsidRPr="00E66F78">
        <w:t>§</w:t>
      </w:r>
      <w:r>
        <w:t xml:space="preserve"> </w:t>
      </w:r>
      <w:r w:rsidRPr="00E66F78">
        <w:t>2. Przedmiot Umowy</w:t>
      </w:r>
      <w:bookmarkEnd w:id="127"/>
      <w:bookmarkEnd w:id="128"/>
      <w:bookmarkEnd w:id="129"/>
      <w:bookmarkEnd w:id="130"/>
      <w:bookmarkEnd w:id="131"/>
    </w:p>
    <w:p w14:paraId="3809B8E3" w14:textId="5094C9EF" w:rsidR="000C23F8" w:rsidRPr="00F8529D" w:rsidRDefault="000C23F8" w:rsidP="00631071">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2" w:name="_Hlk146741672"/>
      <w:r w:rsidR="00EC1E3F" w:rsidRPr="00EC1E3F">
        <w:rPr>
          <w:b/>
          <w:bCs/>
          <w:iCs/>
          <w:sz w:val="22"/>
          <w:szCs w:val="22"/>
        </w:rPr>
        <w:t>„Prowadzenie specjalistycznego, naukowo-technicznego nadzoru nad budową sieci elektroenergetycznej wraz z infrastrukturą towarzyszącą na terenie SE Halemba w Rudzie Śląskiej w zakresie sieci elektroenergetycznych”</w:t>
      </w:r>
      <w:r w:rsidR="002A4845" w:rsidRPr="002A4845">
        <w:rPr>
          <w:b/>
          <w:bCs/>
          <w:iCs/>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31071">
      <w:pPr>
        <w:numPr>
          <w:ilvl w:val="0"/>
          <w:numId w:val="67"/>
        </w:numPr>
        <w:spacing w:line="259" w:lineRule="auto"/>
        <w:ind w:hanging="357"/>
        <w:jc w:val="both"/>
        <w:rPr>
          <w:sz w:val="22"/>
          <w:szCs w:val="22"/>
        </w:rPr>
      </w:pPr>
      <w:bookmarkStart w:id="133" w:name="_Hlk67825626"/>
      <w:bookmarkEnd w:id="13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31071">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17B8FC2" w:rsidR="000C23F8" w:rsidRPr="008B48AD" w:rsidRDefault="000C23F8" w:rsidP="00631071">
      <w:pPr>
        <w:numPr>
          <w:ilvl w:val="0"/>
          <w:numId w:val="67"/>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790FF0">
        <w:rPr>
          <w:sz w:val="22"/>
          <w:szCs w:val="22"/>
        </w:rPr>
        <w:t>.</w:t>
      </w:r>
    </w:p>
    <w:p w14:paraId="006D1AB9" w14:textId="6C46CBAF" w:rsidR="000C23F8" w:rsidRPr="00886D56" w:rsidRDefault="000C23F8" w:rsidP="00631071">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7E4EBE7" w:rsidR="000C23F8" w:rsidRPr="00F8529D" w:rsidRDefault="000C23F8" w:rsidP="00631071">
      <w:pPr>
        <w:numPr>
          <w:ilvl w:val="0"/>
          <w:numId w:val="67"/>
        </w:numPr>
        <w:spacing w:line="259" w:lineRule="auto"/>
        <w:ind w:left="357"/>
        <w:jc w:val="both"/>
        <w:rPr>
          <w:sz w:val="22"/>
          <w:szCs w:val="22"/>
        </w:rPr>
      </w:pPr>
      <w:r w:rsidRPr="008953DB">
        <w:rPr>
          <w:sz w:val="22"/>
          <w:szCs w:val="22"/>
        </w:rPr>
        <w:t xml:space="preserve">Realizacja Umowy </w:t>
      </w:r>
      <w:r w:rsidR="00790FF0" w:rsidRPr="00790FF0">
        <w:rPr>
          <w:i/>
          <w:iCs/>
          <w:sz w:val="22"/>
          <w:szCs w:val="22"/>
        </w:rPr>
        <w:t>n</w:t>
      </w:r>
      <w:r w:rsidRPr="00790FF0">
        <w:rPr>
          <w:i/>
          <w:iCs/>
          <w:sz w:val="22"/>
          <w:szCs w:val="22"/>
        </w:rPr>
        <w:t>ie wymaga</w:t>
      </w:r>
      <w:r w:rsidRPr="00790FF0">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r w:rsidR="00790FF0">
        <w:rPr>
          <w:sz w:val="22"/>
          <w:szCs w:val="22"/>
        </w:rPr>
        <w:t>.</w:t>
      </w:r>
      <w:bookmarkStart w:id="134" w:name="_Hlk146741712"/>
      <w:r w:rsidRPr="00F8529D">
        <w:rPr>
          <w:sz w:val="22"/>
          <w:szCs w:val="22"/>
        </w:rPr>
        <w:t xml:space="preserve"> </w:t>
      </w:r>
      <w:bookmarkEnd w:id="134"/>
    </w:p>
    <w:p w14:paraId="055A860C" w14:textId="77777777" w:rsidR="000C23F8" w:rsidRPr="00E66F78" w:rsidRDefault="000C23F8" w:rsidP="000C23F8">
      <w:pPr>
        <w:pStyle w:val="Nagwek2"/>
      </w:pPr>
      <w:bookmarkStart w:id="135" w:name="_Toc64016202"/>
      <w:bookmarkStart w:id="136" w:name="_Toc106095862"/>
      <w:bookmarkStart w:id="137" w:name="_Toc106096302"/>
      <w:bookmarkStart w:id="138" w:name="_Toc106096406"/>
      <w:bookmarkStart w:id="139" w:name="_Toc210737647"/>
      <w:bookmarkEnd w:id="126"/>
      <w:r w:rsidRPr="00E66F78">
        <w:t>§</w:t>
      </w:r>
      <w:r>
        <w:t xml:space="preserve"> </w:t>
      </w:r>
      <w:r w:rsidRPr="00E66F78">
        <w:t>3. Cena i sposób rozliczeń</w:t>
      </w:r>
      <w:bookmarkEnd w:id="135"/>
      <w:bookmarkEnd w:id="136"/>
      <w:bookmarkEnd w:id="137"/>
      <w:bookmarkEnd w:id="138"/>
      <w:bookmarkEnd w:id="139"/>
    </w:p>
    <w:p w14:paraId="09AEAF3B" w14:textId="5F5D771A" w:rsidR="00F5692A" w:rsidRPr="00681415" w:rsidRDefault="00F5692A" w:rsidP="00631071">
      <w:pPr>
        <w:numPr>
          <w:ilvl w:val="0"/>
          <w:numId w:val="39"/>
        </w:numPr>
        <w:spacing w:line="259" w:lineRule="auto"/>
        <w:ind w:hanging="357"/>
        <w:jc w:val="both"/>
        <w:rPr>
          <w:sz w:val="22"/>
          <w:szCs w:val="22"/>
        </w:rPr>
      </w:pPr>
      <w:r w:rsidRPr="00681415">
        <w:rPr>
          <w:sz w:val="22"/>
          <w:szCs w:val="22"/>
        </w:rPr>
        <w:t xml:space="preserve">Wartość Umowy </w:t>
      </w:r>
      <w:r w:rsidRPr="00A1598F">
        <w:rPr>
          <w:sz w:val="22"/>
          <w:szCs w:val="22"/>
        </w:rPr>
        <w:t>wynosi</w:t>
      </w:r>
      <w:r w:rsidR="00A1598F" w:rsidRPr="00A1598F">
        <w:rPr>
          <w:sz w:val="22"/>
          <w:szCs w:val="22"/>
        </w:rPr>
        <w:t xml:space="preserve"> ………….</w:t>
      </w:r>
      <w:r w:rsidRPr="00A1598F">
        <w:rPr>
          <w:sz w:val="22"/>
          <w:szCs w:val="22"/>
        </w:rPr>
        <w:t xml:space="preserve"> </w:t>
      </w:r>
      <w:r w:rsidRPr="00681415">
        <w:rPr>
          <w:sz w:val="22"/>
          <w:szCs w:val="22"/>
        </w:rPr>
        <w:t>zł netto</w:t>
      </w:r>
      <w:r w:rsidR="003C6070">
        <w:rPr>
          <w:sz w:val="22"/>
          <w:szCs w:val="22"/>
        </w:rPr>
        <w:t>.</w:t>
      </w:r>
    </w:p>
    <w:p w14:paraId="4AD6E146" w14:textId="77777777" w:rsidR="00F5692A" w:rsidRPr="00F8529D" w:rsidRDefault="00F5692A" w:rsidP="00631071">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308D1D7C" w14:textId="38F864FA" w:rsidR="00F5692A" w:rsidRPr="00681415" w:rsidRDefault="00F5692A" w:rsidP="00631071">
      <w:pPr>
        <w:numPr>
          <w:ilvl w:val="0"/>
          <w:numId w:val="39"/>
        </w:numPr>
        <w:spacing w:line="259" w:lineRule="auto"/>
        <w:ind w:hanging="357"/>
        <w:jc w:val="both"/>
        <w:rPr>
          <w:sz w:val="22"/>
          <w:szCs w:val="22"/>
        </w:rPr>
      </w:pPr>
      <w:r w:rsidRPr="00681415">
        <w:rPr>
          <w:sz w:val="22"/>
          <w:szCs w:val="22"/>
        </w:rPr>
        <w:t>Cena netto</w:t>
      </w:r>
      <w:r w:rsidR="003C6070">
        <w:rPr>
          <w:sz w:val="22"/>
          <w:szCs w:val="22"/>
        </w:rPr>
        <w:t xml:space="preserve"> miesięcznej</w:t>
      </w:r>
      <w:r w:rsidRPr="00681415">
        <w:rPr>
          <w:color w:val="FF0000"/>
          <w:sz w:val="22"/>
          <w:szCs w:val="22"/>
        </w:rPr>
        <w:t xml:space="preserve"> </w:t>
      </w:r>
      <w:r w:rsidRPr="00E4510A">
        <w:rPr>
          <w:sz w:val="22"/>
          <w:szCs w:val="22"/>
        </w:rPr>
        <w:t xml:space="preserve">usługi </w:t>
      </w:r>
      <w:r w:rsidRPr="00F8529D">
        <w:rPr>
          <w:sz w:val="22"/>
          <w:szCs w:val="22"/>
        </w:rPr>
        <w:t xml:space="preserve">wynosi: ……… </w:t>
      </w:r>
    </w:p>
    <w:p w14:paraId="43F61C66" w14:textId="77777777" w:rsidR="00E4510A" w:rsidRPr="00F8529D" w:rsidRDefault="00E4510A" w:rsidP="00631071">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53AC51D1" w14:textId="77777777" w:rsidR="00E4510A" w:rsidRPr="00F8529D" w:rsidRDefault="00E4510A" w:rsidP="00631071">
      <w:pPr>
        <w:pStyle w:val="bullet"/>
        <w:numPr>
          <w:ilvl w:val="0"/>
          <w:numId w:val="39"/>
        </w:numPr>
        <w:spacing w:before="0" w:after="0"/>
        <w:jc w:val="both"/>
        <w:rPr>
          <w:i/>
          <w:sz w:val="22"/>
          <w:szCs w:val="22"/>
        </w:rPr>
      </w:pPr>
      <w:r w:rsidRPr="00F8529D">
        <w:rPr>
          <w:sz w:val="22"/>
        </w:rPr>
        <w:t xml:space="preserve">Cena netto oraz ceny jednostkowe netto są stałe, a wartość Umowy nie będzie indeksowana, </w:t>
      </w:r>
      <w:r w:rsidRPr="00F8529D">
        <w:rPr>
          <w:sz w:val="22"/>
          <w:szCs w:val="20"/>
        </w:rPr>
        <w:t>chyba, że postanowienia niniejszej Umowy wprost stanowią inaczej.</w:t>
      </w:r>
    </w:p>
    <w:p w14:paraId="14CB93D3" w14:textId="77777777" w:rsidR="00E4510A" w:rsidRPr="00F8529D" w:rsidRDefault="00E4510A" w:rsidP="00631071">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Pr>
          <w:sz w:val="22"/>
          <w:szCs w:val="22"/>
        </w:rPr>
        <w:t>itd.</w:t>
      </w:r>
      <w:r w:rsidRPr="00F8529D">
        <w:rPr>
          <w:sz w:val="22"/>
          <w:szCs w:val="22"/>
        </w:rPr>
        <w:t xml:space="preserve"> i nie będą podlegały zmianom, chyba że postanowienia Umowy wprost stanowią inaczej. </w:t>
      </w:r>
    </w:p>
    <w:p w14:paraId="60F2B169" w14:textId="77777777" w:rsidR="00E4510A" w:rsidRPr="00F8529D" w:rsidRDefault="00E4510A" w:rsidP="00631071">
      <w:pPr>
        <w:pStyle w:val="Tekstpodstawowy"/>
        <w:numPr>
          <w:ilvl w:val="0"/>
          <w:numId w:val="39"/>
        </w:numPr>
        <w:tabs>
          <w:tab w:val="left" w:pos="851"/>
        </w:tabs>
        <w:spacing w:after="0"/>
        <w:jc w:val="both"/>
        <w:rPr>
          <w:iCs/>
          <w:sz w:val="22"/>
          <w:szCs w:val="22"/>
        </w:rPr>
      </w:pPr>
      <w:bookmarkStart w:id="140" w:name="_Hlk148343732"/>
      <w:r w:rsidRPr="00F8529D">
        <w:rPr>
          <w:iCs/>
          <w:sz w:val="22"/>
          <w:szCs w:val="22"/>
        </w:rPr>
        <w:t>W przypadku, gdy Wykonawcą jest podmiot zagraniczny, zgodnie z ustawą o podatku od towarów i usług, Zamawiający jest zobowiązany rozliczyć podatek VAT.</w:t>
      </w:r>
    </w:p>
    <w:bookmarkEnd w:id="140"/>
    <w:p w14:paraId="598CE5FB" w14:textId="77777777" w:rsidR="00E4510A" w:rsidRDefault="00E4510A" w:rsidP="00631071">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17242D2E" w14:textId="77777777" w:rsidR="003C6070" w:rsidRDefault="003C6070" w:rsidP="003C6070">
      <w:pPr>
        <w:numPr>
          <w:ilvl w:val="0"/>
          <w:numId w:val="39"/>
        </w:numPr>
        <w:spacing w:line="259" w:lineRule="auto"/>
        <w:jc w:val="both"/>
        <w:rPr>
          <w:color w:val="000000" w:themeColor="text1"/>
          <w:sz w:val="24"/>
          <w:szCs w:val="24"/>
        </w:rPr>
      </w:pPr>
      <w:r w:rsidRPr="00853323">
        <w:rPr>
          <w:sz w:val="22"/>
          <w:szCs w:val="22"/>
        </w:rPr>
        <w:t xml:space="preserve">Wykonawcy przysługuje wynagrodzenie za faktycznie </w:t>
      </w:r>
      <w:r>
        <w:rPr>
          <w:sz w:val="22"/>
          <w:szCs w:val="22"/>
        </w:rPr>
        <w:t xml:space="preserve">wykonaną usługę. </w:t>
      </w:r>
      <w:r w:rsidRPr="005335AA">
        <w:rPr>
          <w:sz w:val="22"/>
          <w:szCs w:val="22"/>
        </w:rPr>
        <w:t xml:space="preserve">Dopuszcza się rozliczanie częściowe </w:t>
      </w:r>
      <w:r>
        <w:rPr>
          <w:sz w:val="22"/>
          <w:szCs w:val="22"/>
        </w:rPr>
        <w:t xml:space="preserve">w okresach miesięcznych </w:t>
      </w:r>
      <w:r w:rsidRPr="00AA4CCD">
        <w:rPr>
          <w:sz w:val="22"/>
          <w:szCs w:val="22"/>
        </w:rPr>
        <w:t>po przedstawieniu przez Wykonawcę raportów z przeglądu.</w:t>
      </w:r>
    </w:p>
    <w:p w14:paraId="72BD6A13" w14:textId="56EE82FE" w:rsidR="00304873" w:rsidRDefault="00304873" w:rsidP="00304873">
      <w:pPr>
        <w:widowControl w:val="0"/>
        <w:adjustRightInd w:val="0"/>
        <w:ind w:left="709"/>
        <w:contextualSpacing/>
        <w:jc w:val="both"/>
        <w:textAlignment w:val="baseline"/>
        <w:rPr>
          <w:color w:val="000000" w:themeColor="text1"/>
          <w:sz w:val="24"/>
          <w:szCs w:val="24"/>
        </w:rPr>
      </w:pPr>
    </w:p>
    <w:p w14:paraId="213F72DE" w14:textId="77777777" w:rsidR="000C23F8" w:rsidRPr="00AE1A7A" w:rsidRDefault="000C23F8" w:rsidP="00631071">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31071">
      <w:pPr>
        <w:numPr>
          <w:ilvl w:val="0"/>
          <w:numId w:val="39"/>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1" w:name="_Toc106095863"/>
      <w:bookmarkStart w:id="142" w:name="_Toc106096303"/>
      <w:bookmarkStart w:id="143" w:name="_Toc106096407"/>
      <w:bookmarkStart w:id="144" w:name="_Toc210737648"/>
      <w:r w:rsidRPr="00500E2A">
        <w:t>§</w:t>
      </w:r>
      <w:r>
        <w:t xml:space="preserve"> </w:t>
      </w:r>
      <w:r w:rsidRPr="00500E2A">
        <w:t>4. Fakturowanie i płatności</w:t>
      </w:r>
      <w:bookmarkEnd w:id="141"/>
      <w:bookmarkEnd w:id="142"/>
      <w:bookmarkEnd w:id="143"/>
      <w:bookmarkEnd w:id="144"/>
    </w:p>
    <w:p w14:paraId="59EB1A9A" w14:textId="77777777" w:rsidR="000C603C" w:rsidRPr="000C603C" w:rsidRDefault="000C603C" w:rsidP="00631071">
      <w:pPr>
        <w:numPr>
          <w:ilvl w:val="0"/>
          <w:numId w:val="60"/>
        </w:numPr>
        <w:jc w:val="both"/>
        <w:rPr>
          <w:sz w:val="22"/>
          <w:szCs w:val="22"/>
        </w:rPr>
      </w:pPr>
      <w:bookmarkStart w:id="145" w:name="_Hlk83031827"/>
      <w:bookmarkStart w:id="146" w:name="_Hlk146741821"/>
      <w:bookmarkStart w:id="147" w:name="_Hlk155935130"/>
      <w:r w:rsidRPr="000C603C">
        <w:rPr>
          <w:sz w:val="22"/>
          <w:szCs w:val="22"/>
        </w:rPr>
        <w:t xml:space="preserve">Rozliczenie przedmiotu Umowy nastąpi na podstawie wystawionej faktury zgodnie </w:t>
      </w:r>
      <w:r w:rsidRPr="000C603C">
        <w:rPr>
          <w:sz w:val="22"/>
          <w:szCs w:val="22"/>
        </w:rPr>
        <w:br/>
        <w:t xml:space="preserve">z obowiązującymi przepisami prawa.  Do faktury Wykonawca zobowiązany jest dołączyć Protokół odbioru częściowego podpisany zgodnie z ust. 3. </w:t>
      </w:r>
      <w:bookmarkStart w:id="148" w:name="_Hlk155937703"/>
    </w:p>
    <w:bookmarkEnd w:id="148"/>
    <w:p w14:paraId="2B6872E5" w14:textId="77777777" w:rsidR="000C603C" w:rsidRPr="000C603C" w:rsidRDefault="000C603C" w:rsidP="00631071">
      <w:pPr>
        <w:numPr>
          <w:ilvl w:val="0"/>
          <w:numId w:val="60"/>
        </w:numPr>
        <w:jc w:val="both"/>
        <w:rPr>
          <w:sz w:val="22"/>
          <w:szCs w:val="22"/>
        </w:rPr>
      </w:pPr>
      <w:r w:rsidRPr="000C603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10C72B6" w14:textId="77777777" w:rsidR="000C603C" w:rsidRPr="000C603C" w:rsidRDefault="000C603C" w:rsidP="00631071">
      <w:pPr>
        <w:numPr>
          <w:ilvl w:val="0"/>
          <w:numId w:val="60"/>
        </w:numPr>
        <w:jc w:val="both"/>
        <w:rPr>
          <w:sz w:val="22"/>
          <w:szCs w:val="22"/>
        </w:rPr>
      </w:pPr>
      <w:r w:rsidRPr="000C603C">
        <w:rPr>
          <w:sz w:val="22"/>
          <w:szCs w:val="22"/>
        </w:rPr>
        <w:t xml:space="preserve">Protokół odbioru podpisują upoważnieni przedstawiciele Stron wskazani w Umowie. </w:t>
      </w:r>
    </w:p>
    <w:bookmarkEnd w:id="145"/>
    <w:p w14:paraId="3599A0CF" w14:textId="77777777" w:rsidR="000C603C" w:rsidRPr="000C603C" w:rsidRDefault="000C603C" w:rsidP="00631071">
      <w:pPr>
        <w:numPr>
          <w:ilvl w:val="0"/>
          <w:numId w:val="60"/>
        </w:numPr>
        <w:jc w:val="both"/>
        <w:rPr>
          <w:sz w:val="22"/>
          <w:szCs w:val="22"/>
        </w:rPr>
      </w:pPr>
      <w:r w:rsidRPr="000C603C">
        <w:rPr>
          <w:sz w:val="22"/>
          <w:szCs w:val="22"/>
        </w:rPr>
        <w:t>Faktury należy wystawiać zgodnie z obowiązującymi przepisami.</w:t>
      </w:r>
    </w:p>
    <w:p w14:paraId="61BB063B" w14:textId="77777777" w:rsidR="000C603C" w:rsidRPr="000C603C" w:rsidRDefault="000C603C" w:rsidP="00631071">
      <w:pPr>
        <w:numPr>
          <w:ilvl w:val="0"/>
          <w:numId w:val="60"/>
        </w:numPr>
        <w:jc w:val="both"/>
        <w:rPr>
          <w:sz w:val="22"/>
          <w:szCs w:val="22"/>
        </w:rPr>
      </w:pPr>
      <w:r w:rsidRPr="000C603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6"/>
    <w:p w14:paraId="5EEAE7E3" w14:textId="77777777" w:rsidR="000C603C" w:rsidRPr="000C603C" w:rsidRDefault="000C603C" w:rsidP="00631071">
      <w:pPr>
        <w:numPr>
          <w:ilvl w:val="0"/>
          <w:numId w:val="60"/>
        </w:numPr>
        <w:jc w:val="both"/>
        <w:rPr>
          <w:sz w:val="22"/>
          <w:szCs w:val="22"/>
        </w:rPr>
      </w:pPr>
      <w:r w:rsidRPr="000C603C">
        <w:rPr>
          <w:sz w:val="22"/>
          <w:szCs w:val="22"/>
        </w:rPr>
        <w:t>Fakturę należy wystawić na adres:</w:t>
      </w:r>
    </w:p>
    <w:p w14:paraId="5425B27C" w14:textId="77777777" w:rsidR="000C603C" w:rsidRDefault="000C603C" w:rsidP="000C603C">
      <w:pPr>
        <w:ind w:left="425"/>
        <w:jc w:val="both"/>
        <w:rPr>
          <w:b/>
          <w:sz w:val="22"/>
          <w:szCs w:val="22"/>
        </w:rPr>
      </w:pPr>
      <w:r w:rsidRPr="000C603C">
        <w:rPr>
          <w:b/>
          <w:sz w:val="22"/>
          <w:szCs w:val="22"/>
        </w:rPr>
        <w:t xml:space="preserve">Polska Grupa Górnicza S.A, 40-039 Katowice, ul. Powstańców 30 </w:t>
      </w:r>
    </w:p>
    <w:p w14:paraId="74CEE33A" w14:textId="30BA8D18" w:rsidR="000C603C" w:rsidRPr="000C603C" w:rsidRDefault="000C603C" w:rsidP="000C603C">
      <w:pPr>
        <w:ind w:left="425"/>
        <w:jc w:val="both"/>
        <w:rPr>
          <w:b/>
          <w:sz w:val="22"/>
          <w:szCs w:val="22"/>
        </w:rPr>
      </w:pPr>
      <w:r w:rsidRPr="000C603C">
        <w:rPr>
          <w:b/>
          <w:sz w:val="22"/>
          <w:szCs w:val="22"/>
        </w:rPr>
        <w:t xml:space="preserve">Oddział KWK Ruda Ruch </w:t>
      </w:r>
      <w:r w:rsidR="003C6070">
        <w:rPr>
          <w:b/>
          <w:sz w:val="22"/>
          <w:szCs w:val="22"/>
        </w:rPr>
        <w:t>Halemba</w:t>
      </w:r>
    </w:p>
    <w:p w14:paraId="3FF01A43" w14:textId="77777777" w:rsidR="000C603C" w:rsidRPr="000C603C" w:rsidRDefault="000C603C" w:rsidP="000C603C">
      <w:pPr>
        <w:ind w:left="425"/>
        <w:jc w:val="both"/>
        <w:rPr>
          <w:bCs/>
          <w:sz w:val="22"/>
          <w:szCs w:val="22"/>
        </w:rPr>
      </w:pPr>
      <w:r w:rsidRPr="000C603C">
        <w:rPr>
          <w:bCs/>
          <w:sz w:val="22"/>
          <w:szCs w:val="22"/>
        </w:rPr>
        <w:t>oraz przekazać na adres:</w:t>
      </w:r>
    </w:p>
    <w:p w14:paraId="792C4F48" w14:textId="77777777" w:rsidR="000C603C" w:rsidRPr="000C603C" w:rsidRDefault="000C603C" w:rsidP="000C603C">
      <w:pPr>
        <w:ind w:left="425"/>
        <w:jc w:val="both"/>
        <w:rPr>
          <w:b/>
          <w:sz w:val="22"/>
          <w:szCs w:val="22"/>
        </w:rPr>
      </w:pPr>
      <w:r w:rsidRPr="000C603C">
        <w:rPr>
          <w:b/>
          <w:sz w:val="22"/>
          <w:szCs w:val="22"/>
        </w:rPr>
        <w:t xml:space="preserve">Polska Grupa Górnicza S.A., 44-122 Gliwice, ul. Jasna 8 </w:t>
      </w:r>
    </w:p>
    <w:p w14:paraId="33EA8048" w14:textId="77777777" w:rsidR="000C603C" w:rsidRPr="000C603C" w:rsidRDefault="000C603C" w:rsidP="00631071">
      <w:pPr>
        <w:numPr>
          <w:ilvl w:val="0"/>
          <w:numId w:val="60"/>
        </w:numPr>
        <w:jc w:val="both"/>
        <w:rPr>
          <w:sz w:val="22"/>
          <w:szCs w:val="22"/>
        </w:rPr>
      </w:pPr>
      <w:r w:rsidRPr="000C603C">
        <w:rPr>
          <w:sz w:val="22"/>
          <w:szCs w:val="22"/>
        </w:rPr>
        <w:t xml:space="preserve">W przypadku gdy zostało podpisane Porozumienie o przesyłaniu faktur drogą elektroniczną, fakturę oraz Protokół odbioru należy wysyłać na adres wskazany w porozumieniu. </w:t>
      </w:r>
    </w:p>
    <w:p w14:paraId="46481F33" w14:textId="77777777" w:rsidR="000C603C" w:rsidRPr="000C603C" w:rsidRDefault="000C603C" w:rsidP="00631071">
      <w:pPr>
        <w:numPr>
          <w:ilvl w:val="0"/>
          <w:numId w:val="60"/>
        </w:numPr>
        <w:jc w:val="both"/>
        <w:rPr>
          <w:sz w:val="22"/>
          <w:szCs w:val="22"/>
        </w:rPr>
      </w:pPr>
      <w:r w:rsidRPr="000C603C">
        <w:rPr>
          <w:sz w:val="22"/>
          <w:szCs w:val="22"/>
        </w:rPr>
        <w:t>Faktury muszą zostać sporządzone w języku polskim i zawierać numer, pod którym Umowa została wpisana do elektronicznego rejestru umów Zamawiającego.</w:t>
      </w:r>
    </w:p>
    <w:p w14:paraId="57E1C796" w14:textId="77777777" w:rsidR="000C603C" w:rsidRPr="000C603C" w:rsidRDefault="000C603C" w:rsidP="00631071">
      <w:pPr>
        <w:numPr>
          <w:ilvl w:val="0"/>
          <w:numId w:val="60"/>
        </w:numPr>
        <w:jc w:val="both"/>
        <w:rPr>
          <w:sz w:val="22"/>
          <w:szCs w:val="22"/>
        </w:rPr>
      </w:pPr>
      <w:r w:rsidRPr="000C603C">
        <w:rPr>
          <w:sz w:val="22"/>
          <w:szCs w:val="22"/>
        </w:rPr>
        <w:t>Faktury będą wystawiane w walucie polskiej. Wszelkie płatności dokonywane będą w walucie polskiej.</w:t>
      </w:r>
    </w:p>
    <w:p w14:paraId="0BB29A17" w14:textId="77777777" w:rsidR="000C603C" w:rsidRPr="000C603C" w:rsidRDefault="000C603C" w:rsidP="00631071">
      <w:pPr>
        <w:numPr>
          <w:ilvl w:val="0"/>
          <w:numId w:val="60"/>
        </w:numPr>
        <w:jc w:val="both"/>
        <w:rPr>
          <w:sz w:val="22"/>
          <w:szCs w:val="22"/>
        </w:rPr>
      </w:pPr>
      <w:r w:rsidRPr="000C603C">
        <w:rPr>
          <w:sz w:val="22"/>
          <w:szCs w:val="22"/>
        </w:rPr>
        <w:t>Przy zapłacie zobowiązania wynikającego z Umowy, Zamawiający zastrzega sobie prawo wskazania tytułu płatności (numeru faktury).</w:t>
      </w:r>
    </w:p>
    <w:p w14:paraId="5DCE1A9A" w14:textId="77777777" w:rsidR="000C603C" w:rsidRPr="000C603C" w:rsidRDefault="000C603C" w:rsidP="00631071">
      <w:pPr>
        <w:numPr>
          <w:ilvl w:val="0"/>
          <w:numId w:val="60"/>
        </w:numPr>
        <w:jc w:val="both"/>
        <w:rPr>
          <w:sz w:val="22"/>
          <w:szCs w:val="22"/>
        </w:rPr>
      </w:pPr>
      <w:r w:rsidRPr="000C603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0C603C">
        <w:rPr>
          <w:sz w:val="22"/>
          <w:szCs w:val="22"/>
        </w:rPr>
        <w:br/>
        <w:t xml:space="preserve">w transakcjach handlowych (Dz.U. z 2023r. poz. 711, poz.852, z </w:t>
      </w:r>
      <w:proofErr w:type="spellStart"/>
      <w:r w:rsidRPr="000C603C">
        <w:rPr>
          <w:sz w:val="22"/>
          <w:szCs w:val="22"/>
        </w:rPr>
        <w:t>późn</w:t>
      </w:r>
      <w:proofErr w:type="spellEnd"/>
      <w:r w:rsidRPr="000C603C">
        <w:rPr>
          <w:sz w:val="22"/>
          <w:szCs w:val="22"/>
        </w:rPr>
        <w:t>. zm.).</w:t>
      </w:r>
    </w:p>
    <w:p w14:paraId="46DF7344" w14:textId="77777777" w:rsidR="000C603C" w:rsidRPr="000C603C" w:rsidRDefault="000C603C" w:rsidP="00631071">
      <w:pPr>
        <w:numPr>
          <w:ilvl w:val="0"/>
          <w:numId w:val="60"/>
        </w:numPr>
        <w:jc w:val="both"/>
        <w:rPr>
          <w:sz w:val="22"/>
          <w:szCs w:val="22"/>
        </w:rPr>
      </w:pPr>
      <w:r w:rsidRPr="000C603C">
        <w:rPr>
          <w:sz w:val="22"/>
          <w:szCs w:val="22"/>
        </w:rPr>
        <w:t xml:space="preserve">Wykonawca składa oświadczenie o posiadaniu statusu </w:t>
      </w:r>
      <w:proofErr w:type="spellStart"/>
      <w:r w:rsidRPr="000C603C">
        <w:rPr>
          <w:sz w:val="22"/>
          <w:szCs w:val="22"/>
        </w:rPr>
        <w:t>mikroprzedsiębiorcy</w:t>
      </w:r>
      <w:proofErr w:type="spellEnd"/>
      <w:r w:rsidRPr="000C603C">
        <w:rPr>
          <w:sz w:val="22"/>
          <w:szCs w:val="22"/>
        </w:rPr>
        <w:t xml:space="preserve">, małego przedsiębiorcy, średniego przedsiębiorcy, dużego przedsiębiorcy, które stanowiło będzie </w:t>
      </w:r>
      <w:r w:rsidRPr="000C603C">
        <w:rPr>
          <w:b/>
          <w:bCs/>
          <w:sz w:val="22"/>
          <w:szCs w:val="22"/>
        </w:rPr>
        <w:t>Załącznik nr 3 do Umowy</w:t>
      </w:r>
      <w:r w:rsidRPr="000C603C">
        <w:rPr>
          <w:sz w:val="22"/>
          <w:szCs w:val="22"/>
        </w:rPr>
        <w:t xml:space="preserve">. </w:t>
      </w:r>
    </w:p>
    <w:p w14:paraId="0555D212" w14:textId="77777777" w:rsidR="000C603C" w:rsidRPr="000C603C" w:rsidRDefault="000C603C" w:rsidP="00631071">
      <w:pPr>
        <w:numPr>
          <w:ilvl w:val="0"/>
          <w:numId w:val="60"/>
        </w:numPr>
        <w:jc w:val="both"/>
        <w:rPr>
          <w:sz w:val="22"/>
          <w:szCs w:val="22"/>
        </w:rPr>
      </w:pPr>
      <w:r w:rsidRPr="000C603C">
        <w:rPr>
          <w:sz w:val="22"/>
          <w:szCs w:val="22"/>
        </w:rPr>
        <w:lastRenderedPageBreak/>
        <w:t xml:space="preserve">Termin płatności faktur dokumentujących zobowiązania wynikające z Umowy wynosi </w:t>
      </w:r>
      <w:r w:rsidRPr="000C603C">
        <w:rPr>
          <w:b/>
          <w:bCs/>
          <w:sz w:val="22"/>
          <w:szCs w:val="22"/>
        </w:rPr>
        <w:t>30 dni</w:t>
      </w:r>
      <w:r w:rsidRPr="000C603C">
        <w:rPr>
          <w:sz w:val="22"/>
          <w:szCs w:val="22"/>
        </w:rPr>
        <w:t xml:space="preserve"> od daty wpływu faktury do Zamawiającego.</w:t>
      </w:r>
    </w:p>
    <w:p w14:paraId="4868B243" w14:textId="77777777" w:rsidR="000C603C" w:rsidRPr="000C603C" w:rsidRDefault="000C603C" w:rsidP="00631071">
      <w:pPr>
        <w:numPr>
          <w:ilvl w:val="0"/>
          <w:numId w:val="60"/>
        </w:numPr>
        <w:jc w:val="both"/>
        <w:rPr>
          <w:sz w:val="22"/>
          <w:szCs w:val="22"/>
        </w:rPr>
      </w:pPr>
      <w:r w:rsidRPr="000C603C">
        <w:rPr>
          <w:sz w:val="22"/>
          <w:szCs w:val="22"/>
        </w:rPr>
        <w:t>Jako termin zapłaty przyjmuje się datę obciążenia rachunku bankowego Zamawiającego.</w:t>
      </w:r>
    </w:p>
    <w:p w14:paraId="738B973E" w14:textId="77777777" w:rsidR="000C603C" w:rsidRPr="000C603C" w:rsidRDefault="000C603C" w:rsidP="00631071">
      <w:pPr>
        <w:numPr>
          <w:ilvl w:val="0"/>
          <w:numId w:val="60"/>
        </w:numPr>
        <w:jc w:val="both"/>
        <w:rPr>
          <w:sz w:val="22"/>
          <w:szCs w:val="22"/>
        </w:rPr>
      </w:pPr>
      <w:r w:rsidRPr="000C603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D361CBC" w14:textId="77777777" w:rsidR="000C603C" w:rsidRPr="000C603C" w:rsidRDefault="000C603C" w:rsidP="00631071">
      <w:pPr>
        <w:numPr>
          <w:ilvl w:val="0"/>
          <w:numId w:val="60"/>
        </w:numPr>
        <w:jc w:val="both"/>
        <w:rPr>
          <w:sz w:val="22"/>
          <w:szCs w:val="22"/>
        </w:rPr>
      </w:pPr>
      <w:r w:rsidRPr="000C603C">
        <w:rPr>
          <w:sz w:val="22"/>
          <w:szCs w:val="22"/>
        </w:rPr>
        <w:t>Zapłata faktury korygującej nastąpi w terminie 30 dni od daty jej dostarczenia do Zamawiającego, jednak nie wcześniej niż w terminie płatności faktury pierwotnej.</w:t>
      </w:r>
    </w:p>
    <w:p w14:paraId="2FF931D6" w14:textId="77777777" w:rsidR="000C603C" w:rsidRPr="000C603C" w:rsidRDefault="000C603C" w:rsidP="00631071">
      <w:pPr>
        <w:numPr>
          <w:ilvl w:val="0"/>
          <w:numId w:val="60"/>
        </w:numPr>
        <w:jc w:val="both"/>
        <w:rPr>
          <w:sz w:val="22"/>
          <w:szCs w:val="22"/>
        </w:rPr>
      </w:pPr>
      <w:r w:rsidRPr="000C603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5F9BAE8" w14:textId="77777777" w:rsidR="000C603C" w:rsidRPr="000C603C" w:rsidRDefault="000C603C" w:rsidP="00631071">
      <w:pPr>
        <w:numPr>
          <w:ilvl w:val="0"/>
          <w:numId w:val="60"/>
        </w:numPr>
        <w:jc w:val="both"/>
        <w:rPr>
          <w:sz w:val="22"/>
          <w:szCs w:val="22"/>
        </w:rPr>
      </w:pPr>
      <w:r w:rsidRPr="000C603C">
        <w:rPr>
          <w:sz w:val="22"/>
          <w:szCs w:val="22"/>
        </w:rPr>
        <w:t xml:space="preserve">Jeżeli do przedmiotu zamówienia będą miały zastosowanie przepisy o podatku od towarów </w:t>
      </w:r>
      <w:r w:rsidRPr="000C603C">
        <w:rPr>
          <w:sz w:val="22"/>
          <w:szCs w:val="22"/>
        </w:rPr>
        <w:br/>
        <w:t>i usług ustanawiające mechanizm podzielonej płatności Strony obowiązują się uwzględnić ten mechanizm w rozliczaniu Umowy.</w:t>
      </w:r>
    </w:p>
    <w:p w14:paraId="6F6C7335" w14:textId="00204ABF" w:rsidR="000C23F8" w:rsidRDefault="000C23F8" w:rsidP="00C52E22">
      <w:pPr>
        <w:ind w:left="425"/>
        <w:jc w:val="both"/>
        <w:rPr>
          <w:sz w:val="22"/>
          <w:szCs w:val="22"/>
        </w:rPr>
      </w:pPr>
    </w:p>
    <w:p w14:paraId="66737EEC" w14:textId="77777777" w:rsidR="000C23F8" w:rsidRDefault="000C23F8" w:rsidP="000C23F8">
      <w:pPr>
        <w:pStyle w:val="Nagwek2"/>
      </w:pPr>
      <w:bookmarkStart w:id="149" w:name="_Toc64016203"/>
      <w:bookmarkStart w:id="150" w:name="_Toc106095864"/>
      <w:bookmarkStart w:id="151" w:name="_Toc106096304"/>
      <w:bookmarkStart w:id="152" w:name="_Toc106096408"/>
      <w:bookmarkStart w:id="153" w:name="_Toc210737649"/>
      <w:r w:rsidRPr="00E66F78">
        <w:t>§ 5. Termin realizacji</w:t>
      </w:r>
      <w:bookmarkEnd w:id="149"/>
      <w:bookmarkEnd w:id="150"/>
      <w:bookmarkEnd w:id="151"/>
      <w:bookmarkEnd w:id="152"/>
      <w:bookmarkEnd w:id="153"/>
    </w:p>
    <w:p w14:paraId="164FFDA0" w14:textId="3799B159" w:rsidR="003C6070" w:rsidRPr="003C6070" w:rsidRDefault="003C6070" w:rsidP="003C6070">
      <w:pPr>
        <w:numPr>
          <w:ilvl w:val="0"/>
          <w:numId w:val="40"/>
        </w:numPr>
        <w:spacing w:before="120" w:after="160" w:line="259" w:lineRule="auto"/>
        <w:contextualSpacing/>
        <w:jc w:val="both"/>
        <w:rPr>
          <w:sz w:val="22"/>
          <w:szCs w:val="22"/>
        </w:rPr>
      </w:pPr>
      <w:r w:rsidRPr="003C6070">
        <w:rPr>
          <w:sz w:val="22"/>
          <w:szCs w:val="22"/>
        </w:rPr>
        <w:t>Termin realizacji Umowy wynosi: 2</w:t>
      </w:r>
      <w:r>
        <w:rPr>
          <w:sz w:val="22"/>
          <w:szCs w:val="22"/>
        </w:rPr>
        <w:t>6</w:t>
      </w:r>
      <w:r w:rsidRPr="003C6070">
        <w:rPr>
          <w:sz w:val="22"/>
          <w:szCs w:val="22"/>
        </w:rPr>
        <w:t xml:space="preserve"> miesięcy.</w:t>
      </w:r>
    </w:p>
    <w:p w14:paraId="15C1B001" w14:textId="3D0D0AF9" w:rsidR="003C6070" w:rsidRPr="003C6070" w:rsidRDefault="003C6070" w:rsidP="003C6070">
      <w:pPr>
        <w:numPr>
          <w:ilvl w:val="0"/>
          <w:numId w:val="40"/>
        </w:numPr>
        <w:spacing w:before="120" w:after="160" w:line="259" w:lineRule="auto"/>
        <w:contextualSpacing/>
        <w:jc w:val="both"/>
        <w:rPr>
          <w:sz w:val="22"/>
          <w:szCs w:val="22"/>
        </w:rPr>
      </w:pPr>
      <w:r w:rsidRPr="003C6070">
        <w:rPr>
          <w:sz w:val="22"/>
          <w:szCs w:val="22"/>
        </w:rPr>
        <w:t>Termin rozpoczęcia realizacji nie wcześniej niż od dnia 01.</w:t>
      </w:r>
      <w:r>
        <w:rPr>
          <w:sz w:val="22"/>
          <w:szCs w:val="22"/>
        </w:rPr>
        <w:t>11</w:t>
      </w:r>
      <w:r w:rsidRPr="003C6070">
        <w:rPr>
          <w:sz w:val="22"/>
          <w:szCs w:val="22"/>
        </w:rPr>
        <w:t>.2025r.</w:t>
      </w:r>
    </w:p>
    <w:p w14:paraId="77012A88" w14:textId="4289D7C7" w:rsidR="008B2DC9" w:rsidRDefault="008B2DC9" w:rsidP="003C6070">
      <w:pPr>
        <w:spacing w:before="120" w:after="160" w:line="259" w:lineRule="auto"/>
        <w:ind w:left="360"/>
        <w:contextualSpacing/>
        <w:jc w:val="both"/>
        <w:rPr>
          <w:sz w:val="22"/>
          <w:szCs w:val="22"/>
        </w:rPr>
      </w:pPr>
    </w:p>
    <w:p w14:paraId="1376B047" w14:textId="74B02F51" w:rsidR="000C23F8" w:rsidRPr="00E66F78" w:rsidRDefault="000C23F8" w:rsidP="000C23F8">
      <w:pPr>
        <w:pStyle w:val="Nagwek2"/>
      </w:pPr>
      <w:bookmarkStart w:id="154" w:name="_Toc64016204"/>
      <w:bookmarkStart w:id="155" w:name="_Toc106095866"/>
      <w:bookmarkStart w:id="156" w:name="_Toc106096306"/>
      <w:bookmarkStart w:id="157" w:name="_Toc106096410"/>
      <w:bookmarkStart w:id="158" w:name="_Toc210737650"/>
      <w:bookmarkEnd w:id="133"/>
      <w:bookmarkEnd w:id="147"/>
      <w:r w:rsidRPr="00E66F78">
        <w:t xml:space="preserve">§ </w:t>
      </w:r>
      <w:r w:rsidR="003C6070">
        <w:t>6</w:t>
      </w:r>
      <w:r w:rsidRPr="00E66F78">
        <w:t>. Szczególne obowiązki Wykonawcy</w:t>
      </w:r>
      <w:bookmarkEnd w:id="154"/>
      <w:bookmarkEnd w:id="155"/>
      <w:bookmarkEnd w:id="156"/>
      <w:bookmarkEnd w:id="157"/>
      <w:bookmarkEnd w:id="158"/>
    </w:p>
    <w:p w14:paraId="2954B557" w14:textId="77777777" w:rsidR="000C23F8" w:rsidRPr="00DA017B" w:rsidRDefault="000C23F8" w:rsidP="000C23F8">
      <w:pPr>
        <w:spacing w:line="259" w:lineRule="auto"/>
        <w:ind w:left="357"/>
        <w:jc w:val="both"/>
        <w:rPr>
          <w:sz w:val="10"/>
          <w:szCs w:val="10"/>
        </w:rPr>
      </w:pPr>
      <w:bookmarkStart w:id="159" w:name="_Hlk67826176"/>
    </w:p>
    <w:p w14:paraId="31BDA678" w14:textId="77777777" w:rsidR="000C23F8" w:rsidRPr="00F8529D" w:rsidRDefault="000C23F8" w:rsidP="00631071">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631071">
      <w:pPr>
        <w:numPr>
          <w:ilvl w:val="0"/>
          <w:numId w:val="41"/>
        </w:numPr>
        <w:spacing w:line="259" w:lineRule="auto"/>
        <w:jc w:val="both"/>
        <w:rPr>
          <w:sz w:val="22"/>
          <w:szCs w:val="22"/>
        </w:rPr>
      </w:pPr>
      <w:bookmarkStart w:id="160"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631071">
      <w:pPr>
        <w:numPr>
          <w:ilvl w:val="1"/>
          <w:numId w:val="41"/>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631071">
      <w:pPr>
        <w:numPr>
          <w:ilvl w:val="1"/>
          <w:numId w:val="41"/>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631071">
      <w:pPr>
        <w:numPr>
          <w:ilvl w:val="1"/>
          <w:numId w:val="41"/>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631071">
      <w:pPr>
        <w:numPr>
          <w:ilvl w:val="1"/>
          <w:numId w:val="41"/>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631071">
      <w:pPr>
        <w:numPr>
          <w:ilvl w:val="1"/>
          <w:numId w:val="41"/>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631071">
      <w:pPr>
        <w:numPr>
          <w:ilvl w:val="1"/>
          <w:numId w:val="41"/>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631071">
      <w:pPr>
        <w:numPr>
          <w:ilvl w:val="1"/>
          <w:numId w:val="41"/>
        </w:numPr>
        <w:spacing w:line="259" w:lineRule="auto"/>
        <w:jc w:val="both"/>
        <w:rPr>
          <w:sz w:val="22"/>
          <w:szCs w:val="22"/>
        </w:rPr>
      </w:pPr>
      <w:r w:rsidRPr="00F8529D">
        <w:rPr>
          <w:sz w:val="22"/>
          <w:szCs w:val="22"/>
        </w:rPr>
        <w:lastRenderedPageBreak/>
        <w:t>wielokrotne wykorzystywanie do opracowania i realizacji projektu technicznego z przedmiarami i kosztorysami inwestorskimi,</w:t>
      </w:r>
    </w:p>
    <w:p w14:paraId="07EB749A" w14:textId="77777777" w:rsidR="006A5D84" w:rsidRPr="00F8529D" w:rsidRDefault="006A5D84" w:rsidP="00631071">
      <w:pPr>
        <w:numPr>
          <w:ilvl w:val="1"/>
          <w:numId w:val="41"/>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631071">
      <w:pPr>
        <w:numPr>
          <w:ilvl w:val="1"/>
          <w:numId w:val="41"/>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631071">
      <w:pPr>
        <w:numPr>
          <w:ilvl w:val="1"/>
          <w:numId w:val="41"/>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631071">
      <w:pPr>
        <w:numPr>
          <w:ilvl w:val="1"/>
          <w:numId w:val="41"/>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631071">
      <w:pPr>
        <w:numPr>
          <w:ilvl w:val="0"/>
          <w:numId w:val="41"/>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065C98C7" w:rsidR="006A5D84" w:rsidRPr="00F8529D" w:rsidRDefault="006A5D84" w:rsidP="00631071">
      <w:pPr>
        <w:numPr>
          <w:ilvl w:val="0"/>
          <w:numId w:val="41"/>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D5FEB">
        <w:rPr>
          <w:sz w:val="22"/>
          <w:szCs w:val="22"/>
        </w:rPr>
        <w:t>2</w:t>
      </w:r>
      <w:r w:rsidRPr="00F8529D">
        <w:rPr>
          <w:sz w:val="22"/>
          <w:szCs w:val="22"/>
        </w:rPr>
        <w:t xml:space="preserve"> powyżej przez osoby trzecie.</w:t>
      </w:r>
    </w:p>
    <w:bookmarkEnd w:id="160"/>
    <w:p w14:paraId="2A489FB5" w14:textId="77777777" w:rsidR="00AD48CF" w:rsidRPr="00F8529D" w:rsidRDefault="00AD48CF" w:rsidP="00631071">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729DFF6D" w14:textId="707510C0" w:rsidR="000C23F8" w:rsidRPr="00C30D61" w:rsidRDefault="000C23F8" w:rsidP="000C23F8">
      <w:pPr>
        <w:pStyle w:val="Nagwek2"/>
      </w:pPr>
      <w:bookmarkStart w:id="161" w:name="_Toc106095867"/>
      <w:bookmarkStart w:id="162" w:name="_Toc106096307"/>
      <w:bookmarkStart w:id="163" w:name="_Toc106096411"/>
      <w:bookmarkStart w:id="164" w:name="_Toc210737651"/>
      <w:bookmarkEnd w:id="159"/>
      <w:r w:rsidRPr="00C30D61">
        <w:t xml:space="preserve">§ </w:t>
      </w:r>
      <w:r w:rsidR="003C6070">
        <w:t>7</w:t>
      </w:r>
      <w:r w:rsidRPr="00C30D61">
        <w:t>. Zabezpieczenie należytego wykonania Umowy</w:t>
      </w:r>
      <w:bookmarkEnd w:id="161"/>
      <w:bookmarkEnd w:id="162"/>
      <w:bookmarkEnd w:id="163"/>
      <w:r w:rsidRPr="00C30D61">
        <w:t> </w:t>
      </w:r>
      <w:r w:rsidR="004D5FEB">
        <w:t>- nie dotyczy</w:t>
      </w:r>
      <w:bookmarkEnd w:id="164"/>
    </w:p>
    <w:p w14:paraId="70432EA3" w14:textId="77777777" w:rsidR="000C23F8" w:rsidRPr="00E66F78" w:rsidRDefault="000C23F8" w:rsidP="000C23F8">
      <w:pPr>
        <w:spacing w:before="120"/>
        <w:jc w:val="both"/>
        <w:rPr>
          <w:sz w:val="22"/>
          <w:szCs w:val="22"/>
        </w:rPr>
      </w:pPr>
    </w:p>
    <w:p w14:paraId="5C6120CB" w14:textId="53083DF9" w:rsidR="000C23F8" w:rsidRPr="00DF1FE2" w:rsidRDefault="000C23F8" w:rsidP="000C23F8">
      <w:pPr>
        <w:pStyle w:val="Nagwek2"/>
      </w:pPr>
      <w:bookmarkStart w:id="165" w:name="_Toc64016205"/>
      <w:bookmarkStart w:id="166" w:name="_Toc210737652"/>
      <w:bookmarkStart w:id="167" w:name="_Toc106095868"/>
      <w:bookmarkStart w:id="168" w:name="_Toc106096308"/>
      <w:bookmarkStart w:id="169" w:name="_Toc106096412"/>
      <w:r w:rsidRPr="00DF1FE2">
        <w:t xml:space="preserve">§ </w:t>
      </w:r>
      <w:r w:rsidR="003C6070">
        <w:t>8</w:t>
      </w:r>
      <w:r w:rsidRPr="00DF1FE2">
        <w:t>. Wymagania dotyczące zatrudnienia</w:t>
      </w:r>
      <w:bookmarkEnd w:id="165"/>
      <w:bookmarkEnd w:id="166"/>
      <w:r>
        <w:t xml:space="preserve"> </w:t>
      </w:r>
      <w:bookmarkEnd w:id="167"/>
      <w:bookmarkEnd w:id="168"/>
      <w:bookmarkEnd w:id="169"/>
    </w:p>
    <w:p w14:paraId="110B2D57" w14:textId="77777777" w:rsidR="000C23F8" w:rsidRPr="00B84609" w:rsidRDefault="000C23F8" w:rsidP="000C23F8">
      <w:pPr>
        <w:pStyle w:val="Akapitzlist"/>
        <w:spacing w:line="259" w:lineRule="auto"/>
        <w:ind w:left="284"/>
        <w:jc w:val="both"/>
        <w:rPr>
          <w:sz w:val="8"/>
          <w:szCs w:val="8"/>
        </w:rPr>
      </w:pPr>
      <w:bookmarkStart w:id="170" w:name="_Hlk67826210"/>
    </w:p>
    <w:p w14:paraId="0F2746A8" w14:textId="77777777" w:rsidR="00C95AC0" w:rsidRPr="00F8529D" w:rsidRDefault="00C95AC0" w:rsidP="00631071">
      <w:pPr>
        <w:numPr>
          <w:ilvl w:val="0"/>
          <w:numId w:val="44"/>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1" w:name="_Hlk144462323"/>
      <w:r w:rsidRPr="00F8529D">
        <w:rPr>
          <w:sz w:val="22"/>
          <w:szCs w:val="22"/>
        </w:rPr>
        <w:t>do realizacji zamówienia pracowników zgodnie z obowiązującymi przepisami prawa</w:t>
      </w:r>
      <w:bookmarkEnd w:id="171"/>
      <w:r w:rsidRPr="00F8529D">
        <w:rPr>
          <w:sz w:val="22"/>
          <w:szCs w:val="22"/>
        </w:rPr>
        <w:t xml:space="preserve">, </w:t>
      </w:r>
      <w:bookmarkStart w:id="172" w:name="_Hlk144462332"/>
      <w:r w:rsidRPr="00F8529D">
        <w:rPr>
          <w:sz w:val="22"/>
          <w:szCs w:val="22"/>
        </w:rPr>
        <w:t>a także do zapewnienia, że Podwykonawca także zatrudniał będzie do realizacji zamówienia pracowników zgodnie z obowiązującymi przepisami prawa</w:t>
      </w:r>
      <w:bookmarkEnd w:id="172"/>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2D7428B2" w14:textId="608010BC"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210737653"/>
      <w:bookmarkStart w:id="178" w:name="_Hlk147301573"/>
      <w:bookmarkEnd w:id="170"/>
      <w:r w:rsidRPr="00F8529D">
        <w:t xml:space="preserve">§ </w:t>
      </w:r>
      <w:r w:rsidR="003C6070">
        <w:t>9</w:t>
      </w:r>
      <w:r w:rsidRPr="00F8529D">
        <w:t>. Podwykonawstwo</w:t>
      </w:r>
      <w:bookmarkEnd w:id="173"/>
      <w:bookmarkEnd w:id="174"/>
      <w:bookmarkEnd w:id="175"/>
      <w:bookmarkEnd w:id="176"/>
      <w:bookmarkEnd w:id="177"/>
    </w:p>
    <w:p w14:paraId="64F55AD4" w14:textId="3A2374FD" w:rsidR="00430097" w:rsidRPr="00F8529D" w:rsidRDefault="00430097" w:rsidP="00631071">
      <w:pPr>
        <w:numPr>
          <w:ilvl w:val="0"/>
          <w:numId w:val="58"/>
        </w:numPr>
        <w:ind w:left="284" w:hanging="284"/>
        <w:jc w:val="both"/>
        <w:rPr>
          <w:sz w:val="22"/>
          <w:szCs w:val="22"/>
        </w:rPr>
      </w:pPr>
      <w:bookmarkStart w:id="179"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31071">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31071">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31071">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31071">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F8529D">
        <w:rPr>
          <w:sz w:val="22"/>
          <w:szCs w:val="22"/>
        </w:rPr>
        <w:lastRenderedPageBreak/>
        <w:t>udziału w postępowaniu o udzielenie niniejszego zamówienia w stopniu nie mniejszym niż wymagany w SWZ.</w:t>
      </w:r>
    </w:p>
    <w:p w14:paraId="425626FB" w14:textId="77777777" w:rsidR="00430097" w:rsidRPr="00F8529D" w:rsidRDefault="00430097" w:rsidP="00631071">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31071">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31071">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631071">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631071">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31071">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31071">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0" w:name="_Hlk144463822"/>
      <w:r w:rsidRPr="00F8529D">
        <w:rPr>
          <w:sz w:val="22"/>
          <w:szCs w:val="22"/>
        </w:rPr>
        <w:t>warunków udziału w postępowaniu</w:t>
      </w:r>
      <w:bookmarkEnd w:id="18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31071">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1" w:name="_Hlk146783179"/>
      <w:r w:rsidRPr="00F8529D">
        <w:rPr>
          <w:sz w:val="22"/>
          <w:szCs w:val="22"/>
        </w:rPr>
        <w:t>Powierzenie wykonania części Umowy przez Podwykonawcę dalszemu podwykonawcy wymaga dodatkowo uprzedniej pisemnej zgody Wykonawcy na taką czynność.</w:t>
      </w:r>
    </w:p>
    <w:bookmarkEnd w:id="181"/>
    <w:p w14:paraId="7C221DDD"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31071">
      <w:pPr>
        <w:numPr>
          <w:ilvl w:val="0"/>
          <w:numId w:val="58"/>
        </w:numPr>
        <w:spacing w:line="259" w:lineRule="auto"/>
        <w:ind w:left="360"/>
        <w:jc w:val="both"/>
        <w:rPr>
          <w:sz w:val="22"/>
          <w:szCs w:val="22"/>
        </w:rPr>
      </w:pPr>
      <w:bookmarkStart w:id="18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bookmarkEnd w:id="182"/>
    </w:p>
    <w:p w14:paraId="1BF0BEE2"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5480FD1D" w:rsidR="000C23F8" w:rsidRPr="00F8529D" w:rsidRDefault="000C23F8" w:rsidP="000C23F8">
      <w:pPr>
        <w:pStyle w:val="Nagwek2"/>
      </w:pPr>
      <w:bookmarkStart w:id="183" w:name="_Toc64016207"/>
      <w:bookmarkStart w:id="184" w:name="_Toc106095870"/>
      <w:bookmarkStart w:id="185" w:name="_Toc106096310"/>
      <w:bookmarkStart w:id="186" w:name="_Toc106096414"/>
      <w:bookmarkStart w:id="187" w:name="_Toc210737654"/>
      <w:bookmarkStart w:id="188" w:name="_Hlk67826260"/>
      <w:r w:rsidRPr="00F8529D">
        <w:t>§ 1</w:t>
      </w:r>
      <w:r w:rsidR="003C6070">
        <w:t>0</w:t>
      </w:r>
      <w:r w:rsidRPr="00F8529D">
        <w:t>. Nadzór i koordynacja</w:t>
      </w:r>
      <w:bookmarkEnd w:id="183"/>
      <w:bookmarkEnd w:id="184"/>
      <w:bookmarkEnd w:id="185"/>
      <w:bookmarkEnd w:id="186"/>
      <w:bookmarkEnd w:id="187"/>
    </w:p>
    <w:p w14:paraId="6F855A53" w14:textId="628B137E" w:rsidR="000C23F8" w:rsidRPr="00F8529D" w:rsidRDefault="000C23F8" w:rsidP="00631071">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31071">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31071">
      <w:pPr>
        <w:numPr>
          <w:ilvl w:val="0"/>
          <w:numId w:val="42"/>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31071">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3FC83FE1" w:rsidR="000C23F8" w:rsidRPr="00F8529D" w:rsidRDefault="000C23F8" w:rsidP="000C23F8">
      <w:pPr>
        <w:pStyle w:val="Nagwek2"/>
      </w:pPr>
      <w:bookmarkStart w:id="189" w:name="_Toc64016208"/>
      <w:bookmarkStart w:id="190" w:name="_Toc106095871"/>
      <w:bookmarkStart w:id="191" w:name="_Toc106096311"/>
      <w:bookmarkStart w:id="192" w:name="_Toc106096415"/>
      <w:bookmarkStart w:id="193" w:name="_Toc210737655"/>
      <w:bookmarkStart w:id="194" w:name="_Hlk105672888"/>
      <w:r w:rsidRPr="00F8529D">
        <w:t>§ 1</w:t>
      </w:r>
      <w:r w:rsidR="0099715C">
        <w:t>1</w:t>
      </w:r>
      <w:r w:rsidRPr="00F8529D">
        <w:t>. Badania kontrolne (Audyt)</w:t>
      </w:r>
      <w:bookmarkEnd w:id="189"/>
      <w:bookmarkEnd w:id="190"/>
      <w:bookmarkEnd w:id="191"/>
      <w:bookmarkEnd w:id="192"/>
      <w:bookmarkEnd w:id="193"/>
    </w:p>
    <w:p w14:paraId="4D5C0A00"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31071">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31071">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31071">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31071">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5" w:name="_Hlk148344040"/>
      <w:r w:rsidR="00382754" w:rsidRPr="00F8529D">
        <w:rPr>
          <w:sz w:val="22"/>
          <w:szCs w:val="22"/>
        </w:rPr>
        <w:t>, z zastrzeżeniem ust. 4 poniżej.</w:t>
      </w:r>
    </w:p>
    <w:p w14:paraId="2B9A925A" w14:textId="5B68C2CA" w:rsidR="006322B0" w:rsidRPr="00F8529D" w:rsidRDefault="006322B0" w:rsidP="00631071">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5"/>
    <w:p w14:paraId="77A9EE64" w14:textId="17E256CE"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6" w:name="_Hlk146783280"/>
      <w:r w:rsidR="00A326D5" w:rsidRPr="00F8529D">
        <w:rPr>
          <w:sz w:val="22"/>
          <w:szCs w:val="22"/>
        </w:rPr>
        <w:t>są następujące</w:t>
      </w:r>
      <w:r w:rsidRPr="00F8529D">
        <w:rPr>
          <w:sz w:val="22"/>
          <w:szCs w:val="22"/>
        </w:rPr>
        <w:t>:</w:t>
      </w:r>
      <w:bookmarkEnd w:id="196"/>
    </w:p>
    <w:p w14:paraId="4D2B620C" w14:textId="77777777" w:rsidR="000C23F8" w:rsidRPr="00F8529D" w:rsidRDefault="000C23F8" w:rsidP="00631071">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31071">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31071">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31071">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31071">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31071">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31071">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31071">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31071">
      <w:pPr>
        <w:numPr>
          <w:ilvl w:val="2"/>
          <w:numId w:val="43"/>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631071">
      <w:pPr>
        <w:numPr>
          <w:ilvl w:val="1"/>
          <w:numId w:val="43"/>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631071">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31071">
      <w:pPr>
        <w:numPr>
          <w:ilvl w:val="2"/>
          <w:numId w:val="43"/>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31071">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31071">
      <w:pPr>
        <w:numPr>
          <w:ilvl w:val="0"/>
          <w:numId w:val="43"/>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7" w:name="_Hlk146783344"/>
      <w:r w:rsidR="004D5DFE" w:rsidRPr="00F8529D">
        <w:rPr>
          <w:sz w:val="22"/>
          <w:szCs w:val="22"/>
        </w:rPr>
        <w:t>na zasadach określonych w § 14 ust. 4 Umowy</w:t>
      </w:r>
      <w:r w:rsidRPr="00F8529D">
        <w:rPr>
          <w:sz w:val="22"/>
          <w:szCs w:val="22"/>
        </w:rPr>
        <w:t>.</w:t>
      </w:r>
      <w:bookmarkEnd w:id="197"/>
    </w:p>
    <w:p w14:paraId="5741C5C9" w14:textId="46A6A760" w:rsidR="000C23F8" w:rsidRPr="00F8529D" w:rsidRDefault="000C23F8" w:rsidP="00280D52">
      <w:pPr>
        <w:spacing w:after="160" w:line="259" w:lineRule="auto"/>
        <w:rPr>
          <w:sz w:val="22"/>
          <w:szCs w:val="22"/>
        </w:rPr>
      </w:pPr>
      <w:bookmarkStart w:id="198" w:name="_Hlk155701067"/>
      <w:bookmarkEnd w:id="188"/>
      <w:bookmarkEnd w:id="194"/>
    </w:p>
    <w:p w14:paraId="114D874C" w14:textId="4F8F8C1A" w:rsidR="000C23F8" w:rsidRPr="000E4913" w:rsidRDefault="000C23F8" w:rsidP="000C23F8">
      <w:pPr>
        <w:pStyle w:val="Nagwek2"/>
      </w:pPr>
      <w:bookmarkStart w:id="199" w:name="_Toc64016209"/>
      <w:bookmarkStart w:id="200" w:name="_Toc106095872"/>
      <w:bookmarkStart w:id="201" w:name="_Toc106096312"/>
      <w:bookmarkStart w:id="202" w:name="_Toc106096416"/>
      <w:bookmarkStart w:id="203" w:name="_Toc210737656"/>
      <w:bookmarkStart w:id="204" w:name="_Hlk156823361"/>
      <w:r w:rsidRPr="000E4913">
        <w:t>§ 1</w:t>
      </w:r>
      <w:r w:rsidR="0099715C">
        <w:t>2</w:t>
      </w:r>
      <w:r w:rsidRPr="000E4913">
        <w:t>. Kary umowne i odpowiedzialność</w:t>
      </w:r>
      <w:bookmarkEnd w:id="199"/>
      <w:bookmarkEnd w:id="200"/>
      <w:bookmarkEnd w:id="201"/>
      <w:bookmarkEnd w:id="202"/>
      <w:bookmarkEnd w:id="203"/>
      <w:r w:rsidRPr="000E4913">
        <w:t xml:space="preserve"> </w:t>
      </w:r>
    </w:p>
    <w:bookmarkEnd w:id="204"/>
    <w:p w14:paraId="5618D0DE" w14:textId="4368CE79" w:rsidR="00A76426" w:rsidRPr="00100353" w:rsidRDefault="00A76426" w:rsidP="00914CCD">
      <w:pPr>
        <w:spacing w:line="276" w:lineRule="auto"/>
        <w:jc w:val="both"/>
        <w:rPr>
          <w:i/>
          <w:iCs/>
          <w:color w:val="2F5496" w:themeColor="accent1" w:themeShade="BF"/>
          <w:sz w:val="8"/>
          <w:szCs w:val="8"/>
        </w:rPr>
      </w:pPr>
    </w:p>
    <w:p w14:paraId="1383167A" w14:textId="77777777" w:rsidR="0099715C" w:rsidRPr="000E4913" w:rsidRDefault="0099715C" w:rsidP="0099715C">
      <w:pPr>
        <w:numPr>
          <w:ilvl w:val="0"/>
          <w:numId w:val="45"/>
        </w:numPr>
        <w:spacing w:line="259" w:lineRule="auto"/>
        <w:ind w:hanging="357"/>
        <w:jc w:val="both"/>
        <w:rPr>
          <w:sz w:val="22"/>
          <w:szCs w:val="22"/>
        </w:rPr>
      </w:pPr>
      <w:bookmarkStart w:id="205" w:name="_Hlk67826332"/>
      <w:bookmarkStart w:id="206" w:name="_Hlk146784751"/>
      <w:bookmarkEnd w:id="198"/>
      <w:r>
        <w:rPr>
          <w:sz w:val="22"/>
          <w:szCs w:val="22"/>
        </w:rPr>
        <w:t>Zamawiający</w:t>
      </w:r>
      <w:r w:rsidRPr="000E4913">
        <w:rPr>
          <w:sz w:val="22"/>
          <w:szCs w:val="22"/>
        </w:rPr>
        <w:t xml:space="preserve"> może naliczyć Wykonawcy kary umowne:</w:t>
      </w:r>
    </w:p>
    <w:p w14:paraId="27020A22" w14:textId="77777777" w:rsidR="0099715C" w:rsidRPr="00FE6AA7" w:rsidRDefault="0099715C" w:rsidP="0099715C">
      <w:pPr>
        <w:numPr>
          <w:ilvl w:val="1"/>
          <w:numId w:val="45"/>
        </w:numPr>
        <w:spacing w:line="276" w:lineRule="auto"/>
        <w:ind w:left="720"/>
        <w:jc w:val="both"/>
        <w:rPr>
          <w:i/>
          <w:iCs/>
          <w:color w:val="FF0000"/>
          <w:sz w:val="22"/>
          <w:szCs w:val="22"/>
        </w:rPr>
      </w:pPr>
      <w:bookmarkStart w:id="207" w:name="_Hlk144479888"/>
      <w:bookmarkStart w:id="208" w:name="_Hlk146784619"/>
      <w:r w:rsidRPr="0026294A">
        <w:rPr>
          <w:sz w:val="22"/>
          <w:szCs w:val="22"/>
        </w:rPr>
        <w:t xml:space="preserve">W przypadku niewłaściwej realizacji zamówienia, lub za każdy przypadek nieuczestniczenia </w:t>
      </w:r>
      <w:r w:rsidRPr="0026294A">
        <w:rPr>
          <w:sz w:val="22"/>
          <w:szCs w:val="22"/>
        </w:rPr>
        <w:br/>
        <w:t xml:space="preserve">w naradach, odbiorach, kontrolach robót itp. </w:t>
      </w:r>
      <w:r>
        <w:rPr>
          <w:sz w:val="22"/>
          <w:szCs w:val="22"/>
        </w:rPr>
        <w:t>w</w:t>
      </w:r>
      <w:r w:rsidRPr="0026294A">
        <w:rPr>
          <w:sz w:val="22"/>
          <w:szCs w:val="22"/>
        </w:rPr>
        <w:t xml:space="preserve"> wysokości 500,00 zł.</w:t>
      </w:r>
    </w:p>
    <w:p w14:paraId="144B7C97" w14:textId="77777777" w:rsidR="0099715C" w:rsidRPr="00F8529D" w:rsidRDefault="0099715C" w:rsidP="007C74AA">
      <w:pPr>
        <w:numPr>
          <w:ilvl w:val="0"/>
          <w:numId w:val="72"/>
        </w:numPr>
        <w:spacing w:line="259" w:lineRule="auto"/>
        <w:jc w:val="both"/>
        <w:rPr>
          <w:sz w:val="22"/>
          <w:szCs w:val="22"/>
        </w:rPr>
      </w:pPr>
      <w:r w:rsidRPr="00CF2DA0">
        <w:rPr>
          <w:sz w:val="22"/>
          <w:szCs w:val="22"/>
        </w:rPr>
        <w:t xml:space="preserve">W przypadku nieprzystąpienia przez Wykonawcę do wykonywania przedmiotu Umowy w całości lub części w umówionym terminie, Zamawiający uprawniony jest do zlecenia wykonania przedmiotu Umowy 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7"/>
    </w:p>
    <w:bookmarkEnd w:id="208"/>
    <w:bookmarkEnd w:id="209"/>
    <w:p w14:paraId="2EF77636" w14:textId="77777777" w:rsidR="0099715C" w:rsidRPr="00F8529D" w:rsidRDefault="0099715C" w:rsidP="0099715C">
      <w:pPr>
        <w:numPr>
          <w:ilvl w:val="0"/>
          <w:numId w:val="7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w:t>
      </w:r>
      <w:r>
        <w:rPr>
          <w:sz w:val="22"/>
          <w:szCs w:val="22"/>
        </w:rPr>
        <w:t>1</w:t>
      </w:r>
      <w:r w:rsidRPr="00F8529D">
        <w:rPr>
          <w:sz w:val="22"/>
          <w:szCs w:val="22"/>
        </w:rPr>
        <w:t>, z przyczyn leżących po stronie Wykonawcy:</w:t>
      </w:r>
    </w:p>
    <w:p w14:paraId="667EC8C9" w14:textId="77777777" w:rsidR="0099715C" w:rsidRPr="00F8529D" w:rsidRDefault="0099715C" w:rsidP="0099715C">
      <w:pPr>
        <w:numPr>
          <w:ilvl w:val="1"/>
          <w:numId w:val="83"/>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28E9B8B0" w14:textId="77777777" w:rsidR="0099715C" w:rsidRPr="00F8529D" w:rsidRDefault="0099715C" w:rsidP="0099715C">
      <w:pPr>
        <w:numPr>
          <w:ilvl w:val="1"/>
          <w:numId w:val="83"/>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95F0078" w14:textId="77777777" w:rsidR="0099715C" w:rsidRPr="00F8529D" w:rsidRDefault="0099715C" w:rsidP="0099715C">
      <w:pPr>
        <w:numPr>
          <w:ilvl w:val="0"/>
          <w:numId w:val="83"/>
        </w:numPr>
        <w:spacing w:line="259" w:lineRule="auto"/>
        <w:ind w:hanging="357"/>
        <w:jc w:val="both"/>
        <w:rPr>
          <w:sz w:val="22"/>
          <w:szCs w:val="22"/>
        </w:rPr>
      </w:pPr>
      <w:r w:rsidRPr="00F8529D">
        <w:rPr>
          <w:sz w:val="22"/>
          <w:szCs w:val="22"/>
        </w:rPr>
        <w:t xml:space="preserve">W przypadku: </w:t>
      </w:r>
    </w:p>
    <w:p w14:paraId="3CA1CED7" w14:textId="77777777" w:rsidR="0099715C" w:rsidRPr="00CF2DA0" w:rsidRDefault="0099715C" w:rsidP="0099715C">
      <w:pPr>
        <w:numPr>
          <w:ilvl w:val="1"/>
          <w:numId w:val="83"/>
        </w:numPr>
        <w:spacing w:line="259" w:lineRule="auto"/>
        <w:jc w:val="both"/>
        <w:rPr>
          <w:sz w:val="22"/>
          <w:szCs w:val="22"/>
        </w:rPr>
      </w:pPr>
      <w:r w:rsidRPr="00CF2DA0">
        <w:rPr>
          <w:sz w:val="22"/>
          <w:szCs w:val="22"/>
        </w:rPr>
        <w:t xml:space="preserve">odstąpienia od Umowy w całości, </w:t>
      </w:r>
      <w:r w:rsidRPr="00A77F05">
        <w:rPr>
          <w:sz w:val="22"/>
          <w:szCs w:val="22"/>
        </w:rPr>
        <w:t>rozwiązania Umowy bez wypowiedzenia lub</w:t>
      </w:r>
      <w:r w:rsidRPr="00CF2DA0">
        <w:rPr>
          <w:sz w:val="22"/>
          <w:szCs w:val="22"/>
        </w:rPr>
        <w:t xml:space="preserve"> wypowiedzenia Umowy w całości przez którąkolwiek ze Stron z przyczyn leżących po stronie Wykonawcy, Zamawiającemu przysługuje kara umowna w wysokości 20% wartości netto Umowy, o której mowa w § 3 ust. 1.</w:t>
      </w:r>
    </w:p>
    <w:p w14:paraId="2688E061" w14:textId="77777777" w:rsidR="0099715C" w:rsidRPr="00CF2DA0" w:rsidRDefault="0099715C" w:rsidP="0099715C">
      <w:pPr>
        <w:spacing w:line="259" w:lineRule="auto"/>
        <w:ind w:left="1070"/>
        <w:jc w:val="both"/>
        <w:rPr>
          <w:b/>
          <w:bCs/>
          <w:sz w:val="22"/>
          <w:szCs w:val="22"/>
        </w:rPr>
      </w:pPr>
      <w:bookmarkStart w:id="210" w:name="_Hlk148444124"/>
      <w:r w:rsidRPr="00CF2DA0">
        <w:rPr>
          <w:b/>
          <w:bCs/>
          <w:sz w:val="22"/>
          <w:szCs w:val="22"/>
        </w:rPr>
        <w:lastRenderedPageBreak/>
        <w:t>lub/i</w:t>
      </w:r>
    </w:p>
    <w:bookmarkEnd w:id="210"/>
    <w:p w14:paraId="6C14ADA5" w14:textId="77777777" w:rsidR="0099715C" w:rsidRPr="00CF2DA0" w:rsidRDefault="0099715C" w:rsidP="0099715C">
      <w:pPr>
        <w:numPr>
          <w:ilvl w:val="1"/>
          <w:numId w:val="83"/>
        </w:numPr>
        <w:spacing w:line="259" w:lineRule="auto"/>
        <w:jc w:val="both"/>
        <w:rPr>
          <w:strike/>
          <w:sz w:val="22"/>
          <w:szCs w:val="22"/>
        </w:rPr>
      </w:pPr>
      <w:r w:rsidRPr="00CF2DA0">
        <w:rPr>
          <w:sz w:val="22"/>
          <w:szCs w:val="22"/>
        </w:rPr>
        <w:t xml:space="preserve">odstąpienia od Umowy w części lub wypowiedzenia Umowy w części przez którąkolwiek ze Stron </w:t>
      </w:r>
      <w:bookmarkStart w:id="211" w:name="_Hlk144467500"/>
      <w:r w:rsidRPr="00CF2DA0">
        <w:rPr>
          <w:sz w:val="22"/>
          <w:szCs w:val="22"/>
        </w:rPr>
        <w:t xml:space="preserve">z przyczyn leżących po stronie Wykonawcy, Zamawiającemu przysługuje kara umowna w wysokości 20% wartości netto niezrealizowanej części Umowy. </w:t>
      </w:r>
    </w:p>
    <w:bookmarkEnd w:id="211"/>
    <w:p w14:paraId="70568CEC" w14:textId="77777777" w:rsidR="0099715C" w:rsidRPr="00F8529D" w:rsidRDefault="0099715C" w:rsidP="0099715C">
      <w:pPr>
        <w:numPr>
          <w:ilvl w:val="0"/>
          <w:numId w:val="83"/>
        </w:numPr>
        <w:spacing w:line="259" w:lineRule="auto"/>
        <w:ind w:hanging="357"/>
        <w:jc w:val="both"/>
        <w:rPr>
          <w:sz w:val="22"/>
          <w:szCs w:val="22"/>
        </w:rPr>
      </w:pPr>
      <w:r w:rsidRPr="00F8529D">
        <w:rPr>
          <w:sz w:val="22"/>
          <w:szCs w:val="22"/>
        </w:rPr>
        <w:t xml:space="preserve">Wykonawca może naliczyć Zamawiającemu karę umowną: </w:t>
      </w:r>
    </w:p>
    <w:p w14:paraId="43692ED9" w14:textId="77777777" w:rsidR="0099715C" w:rsidRPr="00CF2DA0" w:rsidRDefault="0099715C" w:rsidP="0099715C">
      <w:pPr>
        <w:numPr>
          <w:ilvl w:val="1"/>
          <w:numId w:val="83"/>
        </w:numPr>
        <w:spacing w:line="259" w:lineRule="auto"/>
        <w:jc w:val="both"/>
        <w:rPr>
          <w:sz w:val="22"/>
          <w:szCs w:val="22"/>
        </w:rPr>
      </w:pPr>
      <w:bookmarkStart w:id="212" w:name="_Hlk148947447"/>
      <w:r w:rsidRPr="00CF2DA0">
        <w:rPr>
          <w:sz w:val="22"/>
          <w:szCs w:val="22"/>
        </w:rPr>
        <w:t>za odstąpienie od Umowy w całości przez którąkolwiek ze Stron z winy Zamawiającego - w wysokości 20% wartości netto Umowy, o której mowa w § 3 ust. 1.</w:t>
      </w:r>
    </w:p>
    <w:p w14:paraId="35371113" w14:textId="77777777" w:rsidR="0099715C" w:rsidRPr="00CF2DA0" w:rsidRDefault="0099715C" w:rsidP="0099715C">
      <w:pPr>
        <w:pStyle w:val="Akapitzlist"/>
        <w:spacing w:line="259" w:lineRule="auto"/>
        <w:ind w:left="360" w:firstLine="348"/>
        <w:jc w:val="both"/>
        <w:rPr>
          <w:b/>
          <w:bCs/>
          <w:sz w:val="22"/>
          <w:szCs w:val="22"/>
        </w:rPr>
      </w:pPr>
      <w:r>
        <w:rPr>
          <w:b/>
          <w:bCs/>
          <w:sz w:val="22"/>
          <w:szCs w:val="22"/>
        </w:rPr>
        <w:t xml:space="preserve">      </w:t>
      </w:r>
      <w:r w:rsidRPr="00CF2DA0">
        <w:rPr>
          <w:b/>
          <w:bCs/>
          <w:sz w:val="22"/>
          <w:szCs w:val="22"/>
        </w:rPr>
        <w:t>lub/i</w:t>
      </w:r>
    </w:p>
    <w:p w14:paraId="1C96E25E" w14:textId="77777777" w:rsidR="0099715C" w:rsidRPr="00CF2DA0" w:rsidRDefault="0099715C" w:rsidP="0099715C">
      <w:pPr>
        <w:numPr>
          <w:ilvl w:val="1"/>
          <w:numId w:val="83"/>
        </w:numPr>
        <w:spacing w:line="259" w:lineRule="auto"/>
        <w:jc w:val="both"/>
        <w:rPr>
          <w:sz w:val="22"/>
          <w:szCs w:val="22"/>
        </w:rPr>
      </w:pPr>
      <w:r w:rsidRPr="00CF2DA0">
        <w:rPr>
          <w:sz w:val="22"/>
          <w:szCs w:val="22"/>
        </w:rPr>
        <w:t>za odstąpienie od Umowy w części przez którąkolwiek ze Stron z winy Zamawiającego - w wysokości 20% wartości netto niezrealizowanej części Umowy.</w:t>
      </w:r>
      <w:bookmarkEnd w:id="212"/>
    </w:p>
    <w:p w14:paraId="6376E92B" w14:textId="2E43D92D" w:rsidR="0099715C" w:rsidRPr="00F8529D" w:rsidRDefault="0099715C" w:rsidP="0099715C">
      <w:pPr>
        <w:numPr>
          <w:ilvl w:val="0"/>
          <w:numId w:val="83"/>
        </w:numPr>
        <w:spacing w:line="259" w:lineRule="auto"/>
        <w:ind w:hanging="357"/>
        <w:jc w:val="both"/>
        <w:rPr>
          <w:sz w:val="22"/>
          <w:szCs w:val="22"/>
        </w:rPr>
      </w:pPr>
      <w:r w:rsidRPr="00F8529D">
        <w:rPr>
          <w:sz w:val="22"/>
          <w:szCs w:val="22"/>
        </w:rPr>
        <w:t xml:space="preserve">Kary umowne podlegają kumulacji, w tym kara umowna za </w:t>
      </w:r>
      <w:r w:rsidRPr="00CF2DA0">
        <w:rPr>
          <w:sz w:val="22"/>
          <w:szCs w:val="22"/>
        </w:rPr>
        <w:t xml:space="preserve">odstąpienie w części lub </w:t>
      </w:r>
      <w:r w:rsidRPr="00F8529D">
        <w:rPr>
          <w:sz w:val="22"/>
          <w:szCs w:val="22"/>
        </w:rPr>
        <w:t xml:space="preserve">wypowiedzenie Umowy z innymi karami umownymi, przy czym łączna maksymalna wartość kar umownych przysługujących Zamawiającemu nie przekroczy </w:t>
      </w:r>
      <w:r w:rsidR="002A01FE">
        <w:rPr>
          <w:sz w:val="22"/>
          <w:szCs w:val="22"/>
        </w:rPr>
        <w:t xml:space="preserve">50% </w:t>
      </w:r>
      <w:r w:rsidRPr="00F8529D">
        <w:rPr>
          <w:sz w:val="22"/>
          <w:szCs w:val="22"/>
        </w:rPr>
        <w:t>wartości Umowy netto, o której mowa w § 3 ust.1.</w:t>
      </w:r>
    </w:p>
    <w:p w14:paraId="63DBF93A" w14:textId="77777777" w:rsidR="0099715C" w:rsidRPr="00F8529D" w:rsidRDefault="0099715C" w:rsidP="0099715C">
      <w:pPr>
        <w:numPr>
          <w:ilvl w:val="0"/>
          <w:numId w:val="83"/>
        </w:numPr>
        <w:spacing w:line="259" w:lineRule="auto"/>
        <w:jc w:val="both"/>
        <w:rPr>
          <w:sz w:val="22"/>
          <w:szCs w:val="22"/>
        </w:rPr>
      </w:pPr>
      <w:r w:rsidRPr="00F8529D">
        <w:rPr>
          <w:sz w:val="22"/>
          <w:szCs w:val="22"/>
        </w:rPr>
        <w:t>Termin płatności noty księgowej wystawionej tytułem kar umownych wynosi 30 dni od dnia wystawienia noty.</w:t>
      </w:r>
    </w:p>
    <w:p w14:paraId="08F50169" w14:textId="77777777" w:rsidR="0099715C" w:rsidRPr="00F8529D" w:rsidRDefault="0099715C" w:rsidP="0099715C">
      <w:pPr>
        <w:numPr>
          <w:ilvl w:val="0"/>
          <w:numId w:val="83"/>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56386F9B" w14:textId="571FAFBA" w:rsidR="000C23F8" w:rsidRPr="0099715C" w:rsidRDefault="0099715C" w:rsidP="0099715C">
      <w:pPr>
        <w:pStyle w:val="Akapitzlist"/>
        <w:numPr>
          <w:ilvl w:val="0"/>
          <w:numId w:val="83"/>
        </w:numPr>
        <w:spacing w:line="259" w:lineRule="auto"/>
        <w:jc w:val="both"/>
        <w:rPr>
          <w:sz w:val="22"/>
          <w:szCs w:val="22"/>
        </w:rPr>
      </w:pPr>
      <w:r w:rsidRPr="0099715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r w:rsidR="00BF413A" w:rsidRPr="0099715C">
        <w:rPr>
          <w:sz w:val="22"/>
          <w:szCs w:val="22"/>
        </w:rPr>
        <w:t xml:space="preserve"> </w:t>
      </w:r>
      <w:bookmarkEnd w:id="205"/>
      <w:bookmarkEnd w:id="206"/>
    </w:p>
    <w:p w14:paraId="4E1E67AC" w14:textId="461C9467" w:rsidR="000C23F8" w:rsidRPr="00F8529D" w:rsidRDefault="000C23F8" w:rsidP="000C23F8">
      <w:pPr>
        <w:pStyle w:val="Nagwek2"/>
      </w:pPr>
      <w:bookmarkStart w:id="213" w:name="_Toc83291685"/>
      <w:bookmarkStart w:id="214" w:name="_Toc106095873"/>
      <w:bookmarkStart w:id="215" w:name="_Toc106096313"/>
      <w:bookmarkStart w:id="216" w:name="_Toc106096417"/>
      <w:bookmarkStart w:id="217" w:name="_Toc210737657"/>
      <w:r w:rsidRPr="00F8529D">
        <w:t>§ 1</w:t>
      </w:r>
      <w:r w:rsidR="0099715C">
        <w:t>3</w:t>
      </w:r>
      <w:r w:rsidRPr="00F8529D">
        <w:t>. Rozwiązanie, odstąpienie lub wypowiedzenie Umowy</w:t>
      </w:r>
      <w:bookmarkEnd w:id="213"/>
      <w:bookmarkEnd w:id="214"/>
      <w:bookmarkEnd w:id="215"/>
      <w:bookmarkEnd w:id="216"/>
      <w:bookmarkEnd w:id="217"/>
    </w:p>
    <w:p w14:paraId="7F7C0D91" w14:textId="77777777" w:rsidR="000C23F8" w:rsidRPr="00F8529D" w:rsidRDefault="000C23F8" w:rsidP="00631071">
      <w:pPr>
        <w:numPr>
          <w:ilvl w:val="0"/>
          <w:numId w:val="46"/>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55217CF2" w14:textId="26C9E09B" w:rsidR="000C23F8" w:rsidRPr="006B02CC" w:rsidRDefault="000C23F8" w:rsidP="00631071">
      <w:pPr>
        <w:numPr>
          <w:ilvl w:val="0"/>
          <w:numId w:val="46"/>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9" w:name="_Hlk144467170"/>
      <w:r w:rsidRPr="00F8529D">
        <w:rPr>
          <w:sz w:val="22"/>
          <w:szCs w:val="22"/>
        </w:rPr>
        <w:t xml:space="preserve">w całości </w:t>
      </w:r>
      <w:r w:rsidRPr="006B02CC">
        <w:rPr>
          <w:sz w:val="22"/>
          <w:szCs w:val="22"/>
        </w:rPr>
        <w:t>lub części</w:t>
      </w:r>
      <w:bookmarkEnd w:id="219"/>
      <w:r w:rsidR="00202054" w:rsidRPr="006B02CC">
        <w:rPr>
          <w:sz w:val="22"/>
          <w:szCs w:val="22"/>
        </w:rPr>
        <w:t xml:space="preserve"> lub wypowiedzieć Umowę</w:t>
      </w:r>
      <w:r w:rsidRPr="006B02CC">
        <w:rPr>
          <w:sz w:val="22"/>
          <w:szCs w:val="22"/>
        </w:rPr>
        <w:t xml:space="preserve"> </w:t>
      </w:r>
      <w:r w:rsidR="00202054" w:rsidRPr="006B02CC">
        <w:rPr>
          <w:sz w:val="22"/>
          <w:szCs w:val="22"/>
        </w:rPr>
        <w:t>(</w:t>
      </w:r>
      <w:r w:rsidRPr="006B02CC">
        <w:rPr>
          <w:sz w:val="22"/>
          <w:szCs w:val="22"/>
        </w:rPr>
        <w:t xml:space="preserve">ex nunc </w:t>
      </w:r>
      <w:r w:rsidR="00D04E9B" w:rsidRPr="006B02CC">
        <w:rPr>
          <w:sz w:val="22"/>
          <w:szCs w:val="22"/>
        </w:rPr>
        <w:t>–</w:t>
      </w:r>
      <w:r w:rsidR="00202054" w:rsidRPr="006B02CC">
        <w:rPr>
          <w:sz w:val="22"/>
          <w:szCs w:val="22"/>
        </w:rPr>
        <w:t xml:space="preserve"> </w:t>
      </w:r>
      <w:r w:rsidRPr="006B02CC">
        <w:rPr>
          <w:sz w:val="22"/>
          <w:szCs w:val="22"/>
        </w:rPr>
        <w:t>od teraz)</w:t>
      </w:r>
      <w:r w:rsidR="0072470D" w:rsidRPr="006B02CC">
        <w:rPr>
          <w:sz w:val="22"/>
          <w:szCs w:val="22"/>
        </w:rPr>
        <w:t xml:space="preserve"> w całości lub części</w:t>
      </w:r>
      <w:r w:rsidR="00202054" w:rsidRPr="006B02CC">
        <w:rPr>
          <w:sz w:val="22"/>
          <w:szCs w:val="22"/>
        </w:rPr>
        <w:t>,</w:t>
      </w:r>
      <w:r w:rsidRPr="006B02CC">
        <w:rPr>
          <w:sz w:val="22"/>
          <w:szCs w:val="22"/>
        </w:rPr>
        <w:t xml:space="preserve"> w przypadku:</w:t>
      </w:r>
    </w:p>
    <w:p w14:paraId="58CCB24E" w14:textId="77777777" w:rsidR="000C23F8" w:rsidRPr="00F8529D" w:rsidRDefault="000C23F8" w:rsidP="00631071">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31071">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31071">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31071">
      <w:pPr>
        <w:numPr>
          <w:ilvl w:val="2"/>
          <w:numId w:val="46"/>
        </w:numPr>
        <w:spacing w:line="259" w:lineRule="auto"/>
        <w:ind w:hanging="357"/>
        <w:jc w:val="both"/>
        <w:rPr>
          <w:sz w:val="22"/>
          <w:szCs w:val="22"/>
        </w:rPr>
      </w:pPr>
      <w:bookmarkStart w:id="22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0"/>
      <w:r w:rsidRPr="00F8529D">
        <w:rPr>
          <w:sz w:val="22"/>
          <w:szCs w:val="22"/>
        </w:rPr>
        <w:t>,</w:t>
      </w:r>
    </w:p>
    <w:p w14:paraId="50AE23C0" w14:textId="3746ACDE" w:rsidR="000C23F8" w:rsidRPr="00F8529D" w:rsidRDefault="000C23F8" w:rsidP="00631071">
      <w:pPr>
        <w:numPr>
          <w:ilvl w:val="1"/>
          <w:numId w:val="46"/>
        </w:numPr>
        <w:spacing w:line="259" w:lineRule="auto"/>
        <w:ind w:hanging="357"/>
        <w:jc w:val="both"/>
        <w:rPr>
          <w:sz w:val="22"/>
          <w:szCs w:val="22"/>
        </w:rPr>
      </w:pPr>
      <w:r w:rsidRPr="00F8529D">
        <w:rPr>
          <w:sz w:val="22"/>
          <w:szCs w:val="22"/>
        </w:rPr>
        <w:t>wystąpienia opóźnienia w rozpoczęciu lub przeprowadzeniu lub zakończeniu Audytu, o którym mowa w § 1</w:t>
      </w:r>
      <w:r w:rsidR="0099715C">
        <w:rPr>
          <w:sz w:val="22"/>
          <w:szCs w:val="22"/>
        </w:rPr>
        <w:t>1</w:t>
      </w:r>
      <w:r w:rsidRPr="00F8529D">
        <w:rPr>
          <w:sz w:val="22"/>
          <w:szCs w:val="22"/>
        </w:rPr>
        <w:t xml:space="preserve"> z przyczyn leżących po stronie Wykonawcy, przekraczającego łącznie 7 dni roboczych,</w:t>
      </w:r>
    </w:p>
    <w:p w14:paraId="439E4E7F" w14:textId="561F9CE6" w:rsidR="000C23F8" w:rsidRPr="006B02CC" w:rsidRDefault="000C23F8" w:rsidP="00631071">
      <w:pPr>
        <w:numPr>
          <w:ilvl w:val="1"/>
          <w:numId w:val="46"/>
        </w:numPr>
        <w:spacing w:line="259" w:lineRule="auto"/>
        <w:jc w:val="both"/>
        <w:rPr>
          <w:b/>
          <w:bCs/>
          <w:sz w:val="22"/>
          <w:szCs w:val="22"/>
        </w:rPr>
      </w:pPr>
      <w:r w:rsidRPr="006B02CC">
        <w:rPr>
          <w:sz w:val="22"/>
          <w:szCs w:val="22"/>
        </w:rPr>
        <w:t>nieprzystąpienia w danym dniu do realizacji zamówienia, przy czym odstąpienie</w:t>
      </w:r>
      <w:r w:rsidR="00202054" w:rsidRPr="006B02CC">
        <w:rPr>
          <w:sz w:val="22"/>
          <w:szCs w:val="22"/>
        </w:rPr>
        <w:t>/wypowiedzenie</w:t>
      </w:r>
      <w:r w:rsidRPr="006B02CC">
        <w:rPr>
          <w:sz w:val="22"/>
          <w:szCs w:val="22"/>
        </w:rPr>
        <w:t xml:space="preserve"> dotyczyć będzie tylko tej części </w:t>
      </w:r>
      <w:r w:rsidR="00202054" w:rsidRPr="006B02CC">
        <w:rPr>
          <w:sz w:val="22"/>
          <w:szCs w:val="22"/>
        </w:rPr>
        <w:t>U</w:t>
      </w:r>
      <w:r w:rsidRPr="006B02CC">
        <w:rPr>
          <w:sz w:val="22"/>
          <w:szCs w:val="22"/>
        </w:rPr>
        <w:t>mowy,</w:t>
      </w:r>
    </w:p>
    <w:p w14:paraId="2B363E7F" w14:textId="77777777" w:rsidR="000C23F8" w:rsidRPr="00F8529D" w:rsidRDefault="000C23F8" w:rsidP="00631071">
      <w:pPr>
        <w:numPr>
          <w:ilvl w:val="1"/>
          <w:numId w:val="46"/>
        </w:numPr>
        <w:spacing w:line="259" w:lineRule="auto"/>
        <w:jc w:val="both"/>
        <w:rPr>
          <w:sz w:val="22"/>
          <w:szCs w:val="22"/>
        </w:rPr>
      </w:pPr>
      <w:r w:rsidRPr="00F8529D">
        <w:rPr>
          <w:sz w:val="22"/>
          <w:szCs w:val="22"/>
        </w:rPr>
        <w:t>otwarcia postępowania likwidacyjnego Wykonawcy.</w:t>
      </w:r>
    </w:p>
    <w:p w14:paraId="5B08583D" w14:textId="4DB3657D" w:rsidR="000C23F8" w:rsidRPr="00F8529D" w:rsidRDefault="000C23F8" w:rsidP="00631071">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45749">
        <w:rPr>
          <w:sz w:val="22"/>
          <w:szCs w:val="22"/>
        </w:rPr>
        <w:t>4</w:t>
      </w:r>
      <w:r w:rsidRPr="006B02CC">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rsidP="00631071">
      <w:pPr>
        <w:numPr>
          <w:ilvl w:val="0"/>
          <w:numId w:val="46"/>
        </w:numPr>
        <w:spacing w:line="256" w:lineRule="auto"/>
        <w:jc w:val="both"/>
        <w:rPr>
          <w:sz w:val="22"/>
          <w:szCs w:val="22"/>
        </w:rPr>
      </w:pPr>
      <w:bookmarkStart w:id="221" w:name="_Hlk146784951"/>
      <w:bookmarkEnd w:id="218"/>
      <w:r w:rsidRPr="00F8529D">
        <w:rPr>
          <w:sz w:val="22"/>
          <w:szCs w:val="22"/>
        </w:rPr>
        <w:t>Z uprawnienia do odstąpienia od Umowy</w:t>
      </w:r>
      <w:r w:rsidR="004E15BD" w:rsidRPr="00F8529D">
        <w:rPr>
          <w:sz w:val="22"/>
          <w:szCs w:val="22"/>
        </w:rPr>
        <w:t xml:space="preserve"> (w całości </w:t>
      </w:r>
      <w:r w:rsidR="004E15BD" w:rsidRPr="006B02CC">
        <w:rPr>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t>
      </w:r>
      <w:r w:rsidR="004E15BD" w:rsidRPr="00F8529D">
        <w:rPr>
          <w:sz w:val="22"/>
          <w:szCs w:val="22"/>
        </w:rPr>
        <w:lastRenderedPageBreak/>
        <w:t>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B02CC" w:rsidRDefault="000C23F8" w:rsidP="00631071">
      <w:pPr>
        <w:numPr>
          <w:ilvl w:val="0"/>
          <w:numId w:val="46"/>
        </w:numPr>
        <w:spacing w:line="259" w:lineRule="auto"/>
        <w:ind w:left="357" w:hanging="357"/>
        <w:jc w:val="both"/>
        <w:rPr>
          <w:sz w:val="22"/>
          <w:szCs w:val="22"/>
        </w:rPr>
      </w:pPr>
      <w:r w:rsidRPr="006B02CC">
        <w:rPr>
          <w:sz w:val="22"/>
          <w:szCs w:val="22"/>
        </w:rPr>
        <w:t xml:space="preserve">Odstąpienie od Umowy </w:t>
      </w:r>
      <w:r w:rsidR="004B24AC" w:rsidRPr="006B02CC">
        <w:rPr>
          <w:sz w:val="22"/>
          <w:szCs w:val="22"/>
        </w:rPr>
        <w:t xml:space="preserve">lub wypowiedzenie Umowy </w:t>
      </w:r>
      <w:r w:rsidRPr="006B02CC">
        <w:rPr>
          <w:sz w:val="22"/>
          <w:szCs w:val="22"/>
        </w:rPr>
        <w:t xml:space="preserve">w części nie wyłącza realizacji uprawnień </w:t>
      </w:r>
      <w:r w:rsidR="004B24AC" w:rsidRPr="006B02CC">
        <w:rPr>
          <w:sz w:val="22"/>
          <w:szCs w:val="22"/>
        </w:rPr>
        <w:t xml:space="preserve">Zamawiającego </w:t>
      </w:r>
      <w:r w:rsidRPr="006B02CC">
        <w:rPr>
          <w:sz w:val="22"/>
          <w:szCs w:val="22"/>
        </w:rPr>
        <w:t>wynikających z części Umowy,</w:t>
      </w:r>
      <w:r w:rsidR="004B24AC" w:rsidRPr="006B02CC">
        <w:rPr>
          <w:sz w:val="22"/>
          <w:szCs w:val="22"/>
        </w:rPr>
        <w:t xml:space="preserve"> której nie dotyczy odstąpienie lub wypowiedzenie.</w:t>
      </w:r>
      <w:r w:rsidRPr="006B02CC">
        <w:rPr>
          <w:sz w:val="22"/>
          <w:szCs w:val="22"/>
        </w:rPr>
        <w:t xml:space="preserve"> </w:t>
      </w:r>
    </w:p>
    <w:p w14:paraId="54F214BB" w14:textId="13ECE2CD" w:rsidR="00160C0C" w:rsidRDefault="00160C0C" w:rsidP="00631071">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76498ED5" w:rsidR="008326BE" w:rsidRPr="00242367" w:rsidRDefault="00A45749" w:rsidP="00631071">
      <w:pPr>
        <w:numPr>
          <w:ilvl w:val="0"/>
          <w:numId w:val="46"/>
        </w:numPr>
        <w:spacing w:line="259" w:lineRule="auto"/>
        <w:ind w:left="357" w:hanging="357"/>
        <w:jc w:val="both"/>
        <w:rPr>
          <w:sz w:val="22"/>
          <w:szCs w:val="22"/>
        </w:rPr>
      </w:pPr>
      <w:bookmarkStart w:id="222" w:name="_Hlk156822430"/>
      <w:r w:rsidRPr="00A45749">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8326BE" w:rsidRPr="00242367">
        <w:rPr>
          <w:sz w:val="22"/>
          <w:szCs w:val="22"/>
        </w:rPr>
        <w:t>.</w:t>
      </w:r>
    </w:p>
    <w:bookmarkEnd w:id="222"/>
    <w:p w14:paraId="1288ED1A" w14:textId="669CF708" w:rsidR="000C23F8" w:rsidRPr="00595487" w:rsidRDefault="000C23F8" w:rsidP="00631071">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6B02CC">
        <w:rPr>
          <w:sz w:val="22"/>
          <w:szCs w:val="22"/>
        </w:rPr>
        <w:t xml:space="preserve">90 dni, </w:t>
      </w:r>
      <w:r w:rsidRPr="00595487">
        <w:rPr>
          <w:sz w:val="22"/>
          <w:szCs w:val="22"/>
        </w:rPr>
        <w:t>w przypadku:</w:t>
      </w:r>
    </w:p>
    <w:p w14:paraId="29FCAF3A" w14:textId="77777777" w:rsidR="000C23F8" w:rsidRPr="00595487" w:rsidRDefault="000C23F8" w:rsidP="00631071">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31071">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31071">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31071">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2FBE59E" w:rsidR="008326BE" w:rsidRPr="00242367" w:rsidRDefault="008326BE" w:rsidP="00631071">
      <w:pPr>
        <w:numPr>
          <w:ilvl w:val="0"/>
          <w:numId w:val="46"/>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B02CC">
        <w:rPr>
          <w:sz w:val="22"/>
          <w:szCs w:val="22"/>
        </w:rPr>
        <w:t xml:space="preserve">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6B02CC">
        <w:rPr>
          <w:sz w:val="22"/>
          <w:szCs w:val="22"/>
        </w:rPr>
        <w:t xml:space="preserve">wykonane usługi, </w:t>
      </w:r>
      <w:r w:rsidRPr="00242367">
        <w:rPr>
          <w:sz w:val="22"/>
          <w:szCs w:val="22"/>
        </w:rPr>
        <w:t>które nie mogły zostać rozliczone w inny sposób.</w:t>
      </w:r>
    </w:p>
    <w:bookmarkEnd w:id="223"/>
    <w:p w14:paraId="7AFC93DB" w14:textId="0EA2D2E9" w:rsidR="000C23F8" w:rsidRPr="00595487" w:rsidRDefault="000C23F8" w:rsidP="00631071">
      <w:pPr>
        <w:numPr>
          <w:ilvl w:val="0"/>
          <w:numId w:val="46"/>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FCD2691"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10737658"/>
      <w:bookmarkStart w:id="229" w:name="_Hlk148332977"/>
      <w:bookmarkStart w:id="230" w:name="_Hlk67826402"/>
      <w:bookmarkEnd w:id="221"/>
      <w:r w:rsidRPr="00E66F78">
        <w:t>§ 1</w:t>
      </w:r>
      <w:r w:rsidR="002A01FE">
        <w:t>4</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rsidP="00631071">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31071">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31071">
      <w:pPr>
        <w:numPr>
          <w:ilvl w:val="1"/>
          <w:numId w:val="61"/>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631071">
      <w:pPr>
        <w:numPr>
          <w:ilvl w:val="2"/>
          <w:numId w:val="61"/>
        </w:numPr>
        <w:spacing w:line="259" w:lineRule="auto"/>
        <w:jc w:val="both"/>
        <w:rPr>
          <w:sz w:val="22"/>
          <w:szCs w:val="22"/>
        </w:rPr>
      </w:pPr>
      <w:r w:rsidRPr="00F8529D">
        <w:rPr>
          <w:sz w:val="22"/>
          <w:szCs w:val="22"/>
        </w:rPr>
        <w:lastRenderedPageBreak/>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31071">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31071">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31071">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31071">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B52FF77" w:rsidR="000C23F8" w:rsidRPr="00F8529D" w:rsidRDefault="000C23F8" w:rsidP="00631071">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823DAC">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7B1AB12B" w:rsidR="000C23F8" w:rsidRPr="00F8529D" w:rsidRDefault="000C23F8" w:rsidP="00631071">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23DAC">
        <w:rPr>
          <w:sz w:val="22"/>
          <w:szCs w:val="22"/>
        </w:rPr>
        <w:t>a</w:t>
      </w:r>
      <w:r w:rsidRPr="00F8529D">
        <w:rPr>
          <w:sz w:val="22"/>
          <w:szCs w:val="22"/>
        </w:rPr>
        <w:t>)</w:t>
      </w:r>
      <w:r w:rsidR="009A4313" w:rsidRPr="00F8529D">
        <w:rPr>
          <w:sz w:val="22"/>
          <w:szCs w:val="22"/>
        </w:rPr>
        <w:t xml:space="preserve"> do </w:t>
      </w:r>
      <w:r w:rsidR="00823DAC">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31071">
      <w:pPr>
        <w:numPr>
          <w:ilvl w:val="1"/>
          <w:numId w:val="61"/>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31071">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31071">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5318D7B4" w:rsidR="000C23F8" w:rsidRPr="00F8529D" w:rsidRDefault="000C23F8" w:rsidP="00631071">
      <w:pPr>
        <w:numPr>
          <w:ilvl w:val="2"/>
          <w:numId w:val="61"/>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823DAC">
        <w:rPr>
          <w:sz w:val="22"/>
          <w:szCs w:val="22"/>
        </w:rPr>
        <w:t>c</w:t>
      </w:r>
      <w:r w:rsidR="009A4313" w:rsidRPr="00F8529D">
        <w:rPr>
          <w:sz w:val="22"/>
          <w:szCs w:val="22"/>
        </w:rPr>
        <w:t>)</w:t>
      </w:r>
      <w:r w:rsidR="00823DAC">
        <w:rPr>
          <w:sz w:val="22"/>
          <w:szCs w:val="22"/>
        </w:rPr>
        <w:t xml:space="preserve"> </w:t>
      </w:r>
      <w:r w:rsidR="004B28A2" w:rsidRPr="00F8529D">
        <w:rPr>
          <w:sz w:val="22"/>
          <w:szCs w:val="22"/>
        </w:rPr>
        <w:t xml:space="preserve"> i</w:t>
      </w:r>
      <w:r w:rsidR="000C46BD" w:rsidRPr="00F8529D">
        <w:rPr>
          <w:sz w:val="22"/>
          <w:szCs w:val="22"/>
        </w:rPr>
        <w:t xml:space="preserve"> </w:t>
      </w:r>
      <w:r w:rsidR="00823DAC">
        <w:rPr>
          <w:sz w:val="22"/>
          <w:szCs w:val="22"/>
        </w:rPr>
        <w:t>d</w:t>
      </w:r>
      <w:r w:rsidR="000C46BD" w:rsidRPr="00F8529D">
        <w:rPr>
          <w:sz w:val="22"/>
          <w:szCs w:val="22"/>
        </w:rPr>
        <w:t>)</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823DAC">
        <w:rPr>
          <w:sz w:val="22"/>
          <w:szCs w:val="22"/>
        </w:rPr>
        <w:t xml:space="preserve"> i</w:t>
      </w:r>
      <w:r w:rsidR="004B28A2" w:rsidRPr="00F8529D">
        <w:rPr>
          <w:sz w:val="22"/>
          <w:szCs w:val="22"/>
        </w:rPr>
        <w:t xml:space="preserve"> </w:t>
      </w:r>
      <w:r w:rsidR="00823DAC">
        <w:rPr>
          <w:sz w:val="22"/>
          <w:szCs w:val="22"/>
        </w:rPr>
        <w:t>e</w:t>
      </w:r>
      <w:r w:rsidR="004B28A2" w:rsidRPr="00F8529D">
        <w:rPr>
          <w:sz w:val="22"/>
          <w:szCs w:val="22"/>
        </w:rPr>
        <w:t>)</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31071">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80F03B" w:rsidR="000C46BD" w:rsidRPr="00F8529D" w:rsidRDefault="000C23F8" w:rsidP="00631071">
      <w:pPr>
        <w:pStyle w:val="Akapitzlist"/>
        <w:numPr>
          <w:ilvl w:val="0"/>
          <w:numId w:val="61"/>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FE8248B" w:rsidR="006F715D" w:rsidRPr="00572C2B" w:rsidRDefault="000C23F8" w:rsidP="00631071">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43E2646C" w:rsidR="006F715D" w:rsidRPr="00A33BF6" w:rsidRDefault="006F715D" w:rsidP="00631071">
      <w:pPr>
        <w:pStyle w:val="Akapitzlist"/>
        <w:numPr>
          <w:ilvl w:val="0"/>
          <w:numId w:val="59"/>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§1</w:t>
      </w:r>
      <w:r w:rsidR="002A01FE">
        <w:rPr>
          <w:sz w:val="22"/>
          <w:szCs w:val="22"/>
        </w:rPr>
        <w:t>4</w:t>
      </w:r>
      <w:r w:rsidRPr="00A33BF6">
        <w:rPr>
          <w:sz w:val="22"/>
          <w:szCs w:val="22"/>
        </w:rPr>
        <w:t xml:space="preserve"> </w:t>
      </w:r>
      <w:bookmarkEnd w:id="235"/>
      <w:r w:rsidRPr="00A33BF6">
        <w:rPr>
          <w:sz w:val="22"/>
          <w:szCs w:val="22"/>
        </w:rPr>
        <w:t xml:space="preserve">ust. 2 pkt 2) lit. </w:t>
      </w:r>
      <w:r w:rsidR="00823DAC">
        <w:rPr>
          <w:sz w:val="22"/>
          <w:szCs w:val="22"/>
        </w:rPr>
        <w:t>c</w:t>
      </w:r>
      <w:r w:rsidRPr="00A33BF6">
        <w:rPr>
          <w:sz w:val="22"/>
          <w:szCs w:val="22"/>
        </w:rPr>
        <w:t>),</w:t>
      </w:r>
    </w:p>
    <w:bookmarkEnd w:id="234"/>
    <w:p w14:paraId="335E9567" w14:textId="4F44820F" w:rsidR="006F715D" w:rsidRPr="00A33BF6" w:rsidRDefault="006F715D" w:rsidP="00631071">
      <w:pPr>
        <w:pStyle w:val="Akapitzlist"/>
        <w:numPr>
          <w:ilvl w:val="0"/>
          <w:numId w:val="59"/>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sidR="002A01FE">
        <w:rPr>
          <w:sz w:val="22"/>
          <w:szCs w:val="22"/>
        </w:rPr>
        <w:t>4</w:t>
      </w:r>
      <w:r w:rsidRPr="00A33BF6">
        <w:rPr>
          <w:sz w:val="22"/>
          <w:szCs w:val="22"/>
        </w:rPr>
        <w:t xml:space="preserve"> ust. 2 pkt 2) lit. </w:t>
      </w:r>
      <w:r w:rsidR="00823DAC">
        <w:rPr>
          <w:sz w:val="22"/>
          <w:szCs w:val="22"/>
        </w:rPr>
        <w:t>d</w:t>
      </w:r>
      <w:r w:rsidRPr="00A33BF6">
        <w:rPr>
          <w:sz w:val="22"/>
          <w:szCs w:val="22"/>
        </w:rPr>
        <w:t>),</w:t>
      </w:r>
    </w:p>
    <w:p w14:paraId="4E965760" w14:textId="1137B6E3"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lub wprowadzenie nowego Podwykonawcy  (§</w:t>
      </w:r>
      <w:r w:rsidR="002A01FE">
        <w:rPr>
          <w:sz w:val="22"/>
          <w:szCs w:val="22"/>
        </w:rPr>
        <w:t>9</w:t>
      </w:r>
      <w:r w:rsidRPr="00A33BF6">
        <w:rPr>
          <w:sz w:val="22"/>
          <w:szCs w:val="22"/>
        </w:rPr>
        <w:t xml:space="preserve"> ust. 13),</w:t>
      </w:r>
    </w:p>
    <w:p w14:paraId="78A2D83C" w14:textId="59445DAC"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osób odpowiedzialnych za nadzór (§1</w:t>
      </w:r>
      <w:r w:rsidR="002A01FE">
        <w:rPr>
          <w:sz w:val="22"/>
          <w:szCs w:val="22"/>
        </w:rPr>
        <w:t>0</w:t>
      </w:r>
      <w:r w:rsidRPr="00A33BF6">
        <w:rPr>
          <w:sz w:val="22"/>
          <w:szCs w:val="22"/>
        </w:rPr>
        <w:t xml:space="preserve"> ust. 3),</w:t>
      </w:r>
    </w:p>
    <w:p w14:paraId="1A4E7840" w14:textId="27231C39" w:rsidR="006F715D" w:rsidRPr="00EC36B9" w:rsidRDefault="006F715D" w:rsidP="00631071">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2A01FE">
        <w:rPr>
          <w:sz w:val="22"/>
          <w:szCs w:val="22"/>
        </w:rPr>
        <w:t>0</w:t>
      </w:r>
      <w:r w:rsidRPr="00EC36B9">
        <w:rPr>
          <w:sz w:val="22"/>
          <w:szCs w:val="22"/>
        </w:rPr>
        <w:t xml:space="preserve"> ust.4. </w:t>
      </w:r>
    </w:p>
    <w:p w14:paraId="5B0875C4" w14:textId="77777777" w:rsidR="000C23F8" w:rsidRPr="00622C63" w:rsidRDefault="000C23F8" w:rsidP="000C23F8">
      <w:pPr>
        <w:spacing w:line="259" w:lineRule="auto"/>
        <w:ind w:left="360"/>
        <w:jc w:val="both"/>
        <w:rPr>
          <w:sz w:val="8"/>
          <w:szCs w:val="8"/>
        </w:rPr>
      </w:pPr>
    </w:p>
    <w:p w14:paraId="461CC0AD" w14:textId="2690D1E9" w:rsidR="00F536DE" w:rsidRPr="00B71040" w:rsidRDefault="004F3468" w:rsidP="00B71040">
      <w:pPr>
        <w:pStyle w:val="Nagwek2"/>
      </w:pPr>
      <w:bookmarkStart w:id="236" w:name="_Toc210737659"/>
      <w:bookmarkEnd w:id="229"/>
      <w:bookmarkEnd w:id="231"/>
      <w:r w:rsidRPr="004F3468">
        <w:t>§ 1</w:t>
      </w:r>
      <w:r w:rsidR="002A01FE">
        <w:t>5</w:t>
      </w:r>
      <w:r w:rsidRPr="004F3468">
        <w:t xml:space="preserve">. </w:t>
      </w:r>
      <w:r w:rsidR="00F536DE" w:rsidRPr="00B71040">
        <w:t>Waloryzacja</w:t>
      </w:r>
      <w:bookmarkEnd w:id="236"/>
      <w:r w:rsidR="00B24F0B">
        <w:t xml:space="preserve"> </w:t>
      </w:r>
    </w:p>
    <w:p w14:paraId="39F80F2C" w14:textId="77777777" w:rsidR="00823DAC" w:rsidRDefault="00823DAC" w:rsidP="00823DAC">
      <w:pPr>
        <w:numPr>
          <w:ilvl w:val="0"/>
          <w:numId w:val="74"/>
        </w:numPr>
        <w:jc w:val="both"/>
        <w:rPr>
          <w:sz w:val="22"/>
          <w:szCs w:val="22"/>
        </w:rPr>
      </w:pPr>
      <w:r w:rsidRPr="00425BC0">
        <w:rPr>
          <w:sz w:val="22"/>
          <w:szCs w:val="22"/>
        </w:rPr>
        <w:t>Zamawiający dopuszcza zmianę wynagrodzenia Wykonawcy w przypadku zmiany:</w:t>
      </w:r>
    </w:p>
    <w:p w14:paraId="7C6AE0A0" w14:textId="77777777" w:rsidR="00823DAC" w:rsidRPr="00B2222A" w:rsidRDefault="00823DAC" w:rsidP="00823DAC">
      <w:pPr>
        <w:ind w:left="360"/>
        <w:jc w:val="both"/>
        <w:rPr>
          <w:sz w:val="22"/>
          <w:szCs w:val="22"/>
        </w:rPr>
      </w:pPr>
      <w:r>
        <w:rPr>
          <w:sz w:val="22"/>
          <w:szCs w:val="22"/>
        </w:rPr>
        <w:t>a)</w:t>
      </w:r>
      <w:r w:rsidRPr="00B2222A">
        <w:rPr>
          <w:sz w:val="22"/>
          <w:szCs w:val="22"/>
        </w:rPr>
        <w:tab/>
        <w:t>stawki podatku od towarów i usług oraz podatku akcyzowego,</w:t>
      </w:r>
    </w:p>
    <w:p w14:paraId="2B384B91" w14:textId="77777777" w:rsidR="00823DAC" w:rsidRPr="00B2222A" w:rsidRDefault="00823DAC" w:rsidP="00823DAC">
      <w:pPr>
        <w:ind w:left="360"/>
        <w:jc w:val="both"/>
        <w:rPr>
          <w:sz w:val="22"/>
          <w:szCs w:val="22"/>
        </w:rPr>
      </w:pPr>
      <w:r>
        <w:rPr>
          <w:sz w:val="22"/>
          <w:szCs w:val="22"/>
        </w:rPr>
        <w:t>b)</w:t>
      </w:r>
      <w:r w:rsidRPr="00B2222A">
        <w:rPr>
          <w:sz w:val="22"/>
          <w:szCs w:val="22"/>
        </w:rPr>
        <w:tab/>
        <w:t>zasad podlegania ubezpieczeniom społecznym lub ubezpieczeniu zdrowotnemu lub wysokości stawki składki na ubezpieczenia społeczne lub ubezpieczenie zdrowotne,</w:t>
      </w:r>
    </w:p>
    <w:p w14:paraId="29B7D3D1" w14:textId="77777777" w:rsidR="00823DAC" w:rsidRPr="00B2222A" w:rsidRDefault="00823DAC" w:rsidP="00823DAC">
      <w:pPr>
        <w:ind w:left="360"/>
        <w:jc w:val="both"/>
        <w:rPr>
          <w:sz w:val="22"/>
          <w:szCs w:val="22"/>
        </w:rPr>
      </w:pPr>
      <w:r w:rsidRPr="00B2222A">
        <w:rPr>
          <w:sz w:val="22"/>
          <w:szCs w:val="22"/>
        </w:rPr>
        <w:t xml:space="preserve">‒ jeżeli zmiany te będą miały wpływ na koszty wykonania zamówienia przez wykonawcę. </w:t>
      </w:r>
    </w:p>
    <w:p w14:paraId="0C45C01C" w14:textId="77777777" w:rsidR="00823DAC" w:rsidRPr="00B2222A" w:rsidRDefault="00823DAC" w:rsidP="00823DAC">
      <w:pPr>
        <w:ind w:left="426" w:hanging="426"/>
        <w:jc w:val="both"/>
        <w:rPr>
          <w:sz w:val="22"/>
          <w:szCs w:val="22"/>
        </w:rPr>
      </w:pPr>
      <w:r>
        <w:rPr>
          <w:sz w:val="22"/>
          <w:szCs w:val="22"/>
        </w:rPr>
        <w:t xml:space="preserve">2. </w:t>
      </w:r>
      <w:r w:rsidRPr="00B2222A">
        <w:rPr>
          <w:sz w:val="22"/>
          <w:szCs w:val="22"/>
        </w:rPr>
        <w:tab/>
        <w:t xml:space="preserve">zmiana wynagrodzenia zostanie ustalona w oparciu o wskaźnik cen towarów i usług konsumpcyjnych publikowany przez GUS; </w:t>
      </w:r>
    </w:p>
    <w:p w14:paraId="6AE7BB13" w14:textId="77777777" w:rsidR="00823DAC" w:rsidRPr="00B2222A" w:rsidRDefault="00823DAC" w:rsidP="00823DAC">
      <w:pPr>
        <w:ind w:left="426" w:hanging="426"/>
        <w:jc w:val="both"/>
        <w:rPr>
          <w:sz w:val="22"/>
          <w:szCs w:val="22"/>
        </w:rPr>
      </w:pPr>
      <w:r>
        <w:rPr>
          <w:sz w:val="22"/>
          <w:szCs w:val="22"/>
        </w:rPr>
        <w:t xml:space="preserve">3.    </w:t>
      </w:r>
      <w:r w:rsidRPr="00B2222A">
        <w:rPr>
          <w:sz w:val="22"/>
          <w:szCs w:val="22"/>
        </w:rPr>
        <w:t xml:space="preserve">zmiana wynagrodzenia nastąpi nie wcześniej niż po 12 miesiącach realizacji umowy, w zakresie pozostałej do realizacji części zamówienia; </w:t>
      </w:r>
    </w:p>
    <w:p w14:paraId="5700BDFD" w14:textId="77777777" w:rsidR="00823DAC" w:rsidRPr="00B2222A" w:rsidRDefault="00823DAC" w:rsidP="00823DAC">
      <w:pPr>
        <w:ind w:left="567" w:hanging="207"/>
        <w:jc w:val="both"/>
        <w:rPr>
          <w:sz w:val="22"/>
          <w:szCs w:val="22"/>
        </w:rPr>
      </w:pPr>
      <w:r>
        <w:rPr>
          <w:sz w:val="22"/>
          <w:szCs w:val="22"/>
        </w:rPr>
        <w:t>a</w:t>
      </w:r>
      <w:r w:rsidRPr="00B2222A">
        <w:rPr>
          <w:sz w:val="22"/>
          <w:szCs w:val="22"/>
        </w:rPr>
        <w:t>)</w:t>
      </w:r>
      <w:r w:rsidRPr="00B2222A">
        <w:rPr>
          <w:sz w:val="22"/>
          <w:szCs w:val="22"/>
        </w:rPr>
        <w:tab/>
        <w:t>wynagrodzenie Wykonawcy, w tym jednostkowe stawki rozliczeniowe określone w Umowie ulegną zmianie o maksymalnie 50% wielkości wskaźnika;</w:t>
      </w:r>
    </w:p>
    <w:p w14:paraId="528576F0" w14:textId="77777777" w:rsidR="00823DAC" w:rsidRPr="00B2222A" w:rsidRDefault="00823DAC" w:rsidP="00823DAC">
      <w:pPr>
        <w:ind w:left="567" w:hanging="207"/>
        <w:jc w:val="both"/>
        <w:rPr>
          <w:sz w:val="22"/>
          <w:szCs w:val="22"/>
        </w:rPr>
      </w:pPr>
      <w:r>
        <w:rPr>
          <w:sz w:val="22"/>
          <w:szCs w:val="22"/>
        </w:rPr>
        <w:t>b</w:t>
      </w:r>
      <w:r w:rsidRPr="00B2222A">
        <w:rPr>
          <w:sz w:val="22"/>
          <w:szCs w:val="22"/>
        </w:rPr>
        <w:t>)</w:t>
      </w:r>
      <w:r w:rsidRPr="00B2222A">
        <w:rPr>
          <w:sz w:val="22"/>
          <w:szCs w:val="22"/>
        </w:rPr>
        <w:tab/>
        <w:t xml:space="preserve">wynagrodzenie zostanie zmienione jedynie w zakresie, w jakim udokumentowana zostanie zmiana przedmiotowych kosztów po stronie Wykonawcy; </w:t>
      </w:r>
    </w:p>
    <w:p w14:paraId="6530C1D5" w14:textId="77777777" w:rsidR="00823DAC" w:rsidRPr="00425BC0" w:rsidRDefault="00823DAC" w:rsidP="00823DAC">
      <w:pPr>
        <w:ind w:left="567" w:hanging="207"/>
        <w:jc w:val="both"/>
        <w:rPr>
          <w:sz w:val="22"/>
          <w:szCs w:val="22"/>
        </w:rPr>
      </w:pPr>
      <w:r>
        <w:rPr>
          <w:sz w:val="22"/>
          <w:szCs w:val="22"/>
        </w:rPr>
        <w:t>c</w:t>
      </w:r>
      <w:r w:rsidRPr="00B2222A">
        <w:rPr>
          <w:sz w:val="22"/>
          <w:szCs w:val="22"/>
        </w:rPr>
        <w:t>)</w:t>
      </w:r>
      <w:r w:rsidRPr="00B2222A">
        <w:rPr>
          <w:sz w:val="22"/>
          <w:szCs w:val="22"/>
        </w:rPr>
        <w:tab/>
        <w:t>za okres zwłoki w wykonaniu umowy, waloryzacja nie przysługuje.</w:t>
      </w:r>
    </w:p>
    <w:p w14:paraId="406D0ED7" w14:textId="77777777" w:rsidR="000C23F8" w:rsidRPr="006C5BA7" w:rsidRDefault="000C23F8" w:rsidP="000C23F8">
      <w:pPr>
        <w:spacing w:line="259" w:lineRule="auto"/>
        <w:ind w:left="360"/>
        <w:jc w:val="both"/>
        <w:rPr>
          <w:sz w:val="22"/>
          <w:szCs w:val="22"/>
        </w:rPr>
      </w:pPr>
    </w:p>
    <w:p w14:paraId="32DF3309" w14:textId="31BB48EE" w:rsidR="000C23F8" w:rsidRPr="00500E2A" w:rsidRDefault="000C23F8" w:rsidP="000C23F8">
      <w:pPr>
        <w:pStyle w:val="Nagwek2"/>
      </w:pPr>
      <w:bookmarkStart w:id="237" w:name="_Toc64016213"/>
      <w:bookmarkStart w:id="238" w:name="_Toc106095875"/>
      <w:bookmarkStart w:id="239" w:name="_Toc106096315"/>
      <w:bookmarkStart w:id="240" w:name="_Toc106096419"/>
      <w:bookmarkStart w:id="241" w:name="_Toc210737660"/>
      <w:bookmarkStart w:id="242" w:name="_Hlk67826426"/>
      <w:bookmarkEnd w:id="230"/>
      <w:r w:rsidRPr="00500E2A">
        <w:t>§</w:t>
      </w:r>
      <w:r>
        <w:t xml:space="preserve"> </w:t>
      </w:r>
      <w:r w:rsidRPr="00500E2A">
        <w:t>1</w:t>
      </w:r>
      <w:r w:rsidR="002A01FE">
        <w:t>6</w:t>
      </w:r>
      <w:r w:rsidRPr="00500E2A">
        <w:t>. Ochrona danych osobowych</w:t>
      </w:r>
      <w:bookmarkEnd w:id="237"/>
      <w:bookmarkEnd w:id="238"/>
      <w:bookmarkEnd w:id="239"/>
      <w:bookmarkEnd w:id="240"/>
      <w:bookmarkEnd w:id="241"/>
      <w:r w:rsidRPr="00500E2A">
        <w:t xml:space="preserve"> </w:t>
      </w:r>
    </w:p>
    <w:p w14:paraId="37B5AD72" w14:textId="448977C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193183">
        <w:rPr>
          <w:b/>
          <w:bCs/>
          <w:sz w:val="22"/>
          <w:szCs w:val="22"/>
        </w:rPr>
        <w:t>2</w:t>
      </w:r>
      <w:r w:rsidRPr="00500E2A">
        <w:rPr>
          <w:b/>
          <w:bCs/>
          <w:sz w:val="22"/>
          <w:szCs w:val="22"/>
        </w:rPr>
        <w:t xml:space="preserve"> do Umowy.</w:t>
      </w:r>
      <w:bookmarkEnd w:id="242"/>
    </w:p>
    <w:p w14:paraId="4FCBCBB3" w14:textId="77777777" w:rsidR="000C23F8" w:rsidRPr="00500E2A" w:rsidRDefault="000C23F8" w:rsidP="000C23F8">
      <w:pPr>
        <w:pStyle w:val="Akapitzlist"/>
        <w:ind w:left="284"/>
        <w:jc w:val="both"/>
        <w:rPr>
          <w:b/>
          <w:bCs/>
          <w:sz w:val="22"/>
          <w:szCs w:val="22"/>
        </w:rPr>
      </w:pPr>
    </w:p>
    <w:p w14:paraId="58527156" w14:textId="353F31C5" w:rsidR="000C23F8" w:rsidRPr="00E66F78" w:rsidRDefault="000C23F8" w:rsidP="000C23F8">
      <w:pPr>
        <w:pStyle w:val="Nagwek2"/>
      </w:pPr>
      <w:bookmarkStart w:id="243" w:name="_Toc64016214"/>
      <w:bookmarkStart w:id="244" w:name="_Toc106095876"/>
      <w:bookmarkStart w:id="245" w:name="_Toc106096316"/>
      <w:bookmarkStart w:id="246" w:name="_Toc106096420"/>
      <w:bookmarkStart w:id="247" w:name="_Toc210737661"/>
      <w:r w:rsidRPr="00500E2A">
        <w:t>§</w:t>
      </w:r>
      <w:r>
        <w:t xml:space="preserve"> </w:t>
      </w:r>
      <w:r w:rsidRPr="00500E2A">
        <w:t>1</w:t>
      </w:r>
      <w:r w:rsidR="002A01FE">
        <w:t>7</w:t>
      </w:r>
      <w:r w:rsidRPr="00500E2A">
        <w:t xml:space="preserve">. Ochrona tajemnic </w:t>
      </w:r>
      <w:r w:rsidRPr="00E66F78">
        <w:t>przedsiębiorcy, zachowanie poufności</w:t>
      </w:r>
      <w:bookmarkEnd w:id="243"/>
      <w:bookmarkEnd w:id="244"/>
      <w:bookmarkEnd w:id="245"/>
      <w:bookmarkEnd w:id="246"/>
      <w:bookmarkEnd w:id="247"/>
      <w:r w:rsidRPr="00E66F78">
        <w:t xml:space="preserve"> </w:t>
      </w:r>
    </w:p>
    <w:p w14:paraId="6DD2CBE1" w14:textId="77777777" w:rsidR="000C23F8" w:rsidRPr="00E66F78" w:rsidRDefault="000C23F8" w:rsidP="00631071">
      <w:pPr>
        <w:numPr>
          <w:ilvl w:val="0"/>
          <w:numId w:val="47"/>
        </w:numPr>
        <w:spacing w:line="259" w:lineRule="auto"/>
        <w:ind w:hanging="357"/>
        <w:jc w:val="both"/>
        <w:rPr>
          <w:sz w:val="22"/>
          <w:szCs w:val="22"/>
        </w:rPr>
      </w:pPr>
      <w:bookmarkStart w:id="24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631071">
      <w:pPr>
        <w:numPr>
          <w:ilvl w:val="1"/>
          <w:numId w:val="47"/>
        </w:numPr>
        <w:spacing w:line="259" w:lineRule="auto"/>
        <w:jc w:val="both"/>
        <w:rPr>
          <w:sz w:val="22"/>
          <w:szCs w:val="22"/>
        </w:rPr>
      </w:pPr>
      <w:r w:rsidRPr="00E66F78">
        <w:rPr>
          <w:sz w:val="22"/>
          <w:szCs w:val="22"/>
        </w:rPr>
        <w:lastRenderedPageBreak/>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31071">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31071">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31071">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31071">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31071">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31071">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31071">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631071">
      <w:pPr>
        <w:numPr>
          <w:ilvl w:val="0"/>
          <w:numId w:val="47"/>
        </w:numPr>
        <w:spacing w:line="259" w:lineRule="auto"/>
        <w:ind w:left="363" w:hanging="357"/>
        <w:jc w:val="both"/>
        <w:rPr>
          <w:sz w:val="22"/>
          <w:szCs w:val="22"/>
        </w:rPr>
      </w:pPr>
      <w:bookmarkStart w:id="24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9"/>
    <w:p w14:paraId="76211AE9" w14:textId="77777777" w:rsidR="000C23F8" w:rsidRPr="00F8529D" w:rsidRDefault="000C23F8" w:rsidP="000C23F8">
      <w:pPr>
        <w:spacing w:line="259" w:lineRule="auto"/>
        <w:ind w:left="363"/>
        <w:jc w:val="both"/>
        <w:rPr>
          <w:sz w:val="22"/>
          <w:szCs w:val="22"/>
        </w:rPr>
      </w:pPr>
    </w:p>
    <w:p w14:paraId="6F12508E" w14:textId="46997825" w:rsidR="000C23F8" w:rsidRPr="00F8529D" w:rsidRDefault="000C23F8" w:rsidP="00AD7A6E">
      <w:pPr>
        <w:pStyle w:val="Nagwek2"/>
      </w:pPr>
      <w:bookmarkStart w:id="250" w:name="_Toc64016215"/>
      <w:bookmarkStart w:id="251" w:name="_Toc106095877"/>
      <w:bookmarkStart w:id="252" w:name="_Toc106096317"/>
      <w:bookmarkStart w:id="253" w:name="_Toc106096421"/>
      <w:bookmarkStart w:id="254" w:name="_Toc210737662"/>
      <w:bookmarkEnd w:id="248"/>
      <w:r w:rsidRPr="00F8529D">
        <w:t>§ 1</w:t>
      </w:r>
      <w:r w:rsidR="002A01FE">
        <w:t>8</w:t>
      </w:r>
      <w:r w:rsidRPr="00F8529D">
        <w:t>. Zasady etyki</w:t>
      </w:r>
      <w:bookmarkEnd w:id="250"/>
      <w:bookmarkEnd w:id="251"/>
      <w:bookmarkEnd w:id="252"/>
      <w:bookmarkEnd w:id="253"/>
      <w:bookmarkEnd w:id="254"/>
    </w:p>
    <w:p w14:paraId="2CA957CA" w14:textId="77777777" w:rsidR="000C23F8" w:rsidRPr="00F8529D" w:rsidRDefault="000C23F8" w:rsidP="00631071">
      <w:pPr>
        <w:numPr>
          <w:ilvl w:val="0"/>
          <w:numId w:val="48"/>
        </w:numPr>
        <w:spacing w:line="259" w:lineRule="auto"/>
        <w:ind w:hanging="357"/>
        <w:jc w:val="both"/>
        <w:rPr>
          <w:sz w:val="22"/>
          <w:szCs w:val="22"/>
        </w:rPr>
      </w:pPr>
      <w:bookmarkStart w:id="25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31071">
      <w:pPr>
        <w:numPr>
          <w:ilvl w:val="1"/>
          <w:numId w:val="48"/>
        </w:numPr>
        <w:spacing w:line="259" w:lineRule="auto"/>
        <w:ind w:hanging="357"/>
        <w:jc w:val="both"/>
        <w:rPr>
          <w:sz w:val="22"/>
          <w:szCs w:val="22"/>
        </w:rPr>
      </w:pPr>
      <w:bookmarkStart w:id="256" w:name="_Hlk156480572"/>
      <w:r w:rsidRPr="00F8529D">
        <w:rPr>
          <w:sz w:val="22"/>
          <w:szCs w:val="22"/>
        </w:rPr>
        <w:t xml:space="preserve">popełnienia przestępstw określonych w art. 16 ustawy z dnia 28 października 2002 r. </w:t>
      </w:r>
      <w:bookmarkStart w:id="257" w:name="_Hlk144468375"/>
      <w:r w:rsidRPr="00F8529D">
        <w:rPr>
          <w:sz w:val="22"/>
          <w:szCs w:val="22"/>
        </w:rPr>
        <w:t>o odpowiedzialności podmiotów zbiorowych za czyny zabronione pod groźbą kary</w:t>
      </w:r>
      <w:bookmarkEnd w:id="25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31071">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58" w:name="_Hlk144468401"/>
      <w:r w:rsidRPr="00F8529D">
        <w:rPr>
          <w:sz w:val="22"/>
          <w:szCs w:val="22"/>
        </w:rPr>
        <w:t>o zwalczaniu nieuczciwej konkurencji</w:t>
      </w:r>
      <w:bookmarkEnd w:id="258"/>
      <w:r w:rsidRPr="00F8529D">
        <w:rPr>
          <w:sz w:val="22"/>
          <w:szCs w:val="22"/>
        </w:rPr>
        <w:t xml:space="preserve"> </w:t>
      </w:r>
      <w:bookmarkStart w:id="25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9"/>
    </w:p>
    <w:bookmarkEnd w:id="256"/>
    <w:p w14:paraId="43D62C96" w14:textId="77777777" w:rsidR="000C23F8" w:rsidRDefault="000C23F8" w:rsidP="00631071">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8395F10" w14:textId="77777777" w:rsidR="008F2ECF" w:rsidRPr="008F2ECF" w:rsidRDefault="008F2ECF" w:rsidP="008F2ECF">
      <w:pPr>
        <w:numPr>
          <w:ilvl w:val="0"/>
          <w:numId w:val="48"/>
        </w:numPr>
        <w:spacing w:line="259" w:lineRule="auto"/>
        <w:jc w:val="both"/>
        <w:rPr>
          <w:sz w:val="22"/>
          <w:szCs w:val="22"/>
        </w:rPr>
      </w:pPr>
      <w:bookmarkStart w:id="260" w:name="_Hlk204856932"/>
      <w:bookmarkStart w:id="261" w:name="_Hlk167104771"/>
      <w:r w:rsidRPr="008F2ECF">
        <w:rPr>
          <w:sz w:val="22"/>
          <w:szCs w:val="22"/>
        </w:rPr>
        <w:lastRenderedPageBreak/>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https://www.pgg.pl/strefa-korporacyjna/firma/inne/polityka-antykorupcyjna</w:t>
      </w:r>
    </w:p>
    <w:p w14:paraId="2C35BD89" w14:textId="5C00D3A9" w:rsidR="00AB2101" w:rsidRPr="00193183" w:rsidRDefault="008F2ECF" w:rsidP="00321E36">
      <w:pPr>
        <w:spacing w:line="259" w:lineRule="auto"/>
        <w:ind w:left="360"/>
        <w:jc w:val="both"/>
        <w:rPr>
          <w:sz w:val="22"/>
          <w:szCs w:val="22"/>
        </w:rPr>
      </w:pPr>
      <w:r w:rsidRPr="008F2ECF">
        <w:rPr>
          <w:sz w:val="22"/>
          <w:szCs w:val="22"/>
        </w:rPr>
        <w:t>https://www.pgg.pl/strefa-korporacyjna/firma/inne/kodeks-dla-partnerow-biznesowych</w:t>
      </w:r>
      <w:r w:rsidR="00AB2101" w:rsidRPr="00193183">
        <w:rPr>
          <w:sz w:val="22"/>
          <w:szCs w:val="22"/>
        </w:rPr>
        <w:t xml:space="preserve"> </w:t>
      </w:r>
    </w:p>
    <w:bookmarkEnd w:id="260"/>
    <w:p w14:paraId="24B5000C" w14:textId="46F39815" w:rsidR="00AB2101" w:rsidRPr="00193183" w:rsidRDefault="00AB2101" w:rsidP="00631071">
      <w:pPr>
        <w:numPr>
          <w:ilvl w:val="0"/>
          <w:numId w:val="48"/>
        </w:numPr>
        <w:spacing w:line="259" w:lineRule="auto"/>
        <w:jc w:val="both"/>
        <w:rPr>
          <w:sz w:val="22"/>
          <w:szCs w:val="22"/>
        </w:rPr>
      </w:pPr>
      <w:r w:rsidRPr="00193183">
        <w:rPr>
          <w:sz w:val="22"/>
          <w:szCs w:val="22"/>
        </w:rPr>
        <w:t>Wykonawca oświadcza</w:t>
      </w:r>
      <w:r w:rsidR="00C02E70" w:rsidRPr="00193183">
        <w:rPr>
          <w:sz w:val="22"/>
          <w:szCs w:val="22"/>
        </w:rPr>
        <w:t>,</w:t>
      </w:r>
      <w:r w:rsidRPr="00193183">
        <w:rPr>
          <w:sz w:val="22"/>
          <w:szCs w:val="22"/>
        </w:rPr>
        <w:t xml:space="preserve"> że dołoży należytej staranności, aby pracownicy, współpracownicy, podwykonawcy lub osoby, przy pomocy których będzie realizował zamówienie zapoznali się </w:t>
      </w:r>
      <w:r w:rsidRPr="00193183">
        <w:rPr>
          <w:sz w:val="22"/>
          <w:szCs w:val="22"/>
        </w:rPr>
        <w:br/>
        <w:t>i stosowali wyżej opisane zasady.</w:t>
      </w:r>
    </w:p>
    <w:p w14:paraId="4ECF8694" w14:textId="30F4EEE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jest traktowane jak rażące naruszenie postanowień Umowy. </w:t>
      </w:r>
    </w:p>
    <w:p w14:paraId="0A6ABAC7" w14:textId="02A90C6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93183" w:rsidRDefault="00AB2101" w:rsidP="00631071">
      <w:pPr>
        <w:numPr>
          <w:ilvl w:val="0"/>
          <w:numId w:val="48"/>
        </w:numPr>
        <w:spacing w:line="259" w:lineRule="auto"/>
        <w:jc w:val="both"/>
        <w:rPr>
          <w:sz w:val="22"/>
          <w:szCs w:val="22"/>
        </w:rPr>
      </w:pPr>
      <w:r w:rsidRPr="00193183">
        <w:rPr>
          <w:sz w:val="22"/>
          <w:szCs w:val="22"/>
        </w:rPr>
        <w:t xml:space="preserve">Strony zobowiązują się do informowania się wzajemnie o każdym przypadku naruszenia zasad opisanych w niniejszym paragrafie Umowy. </w:t>
      </w:r>
      <w:bookmarkEnd w:id="261"/>
    </w:p>
    <w:p w14:paraId="0A79508F" w14:textId="77777777" w:rsidR="000C23F8" w:rsidRPr="00F8529D" w:rsidRDefault="000C23F8" w:rsidP="000C23F8">
      <w:pPr>
        <w:spacing w:line="259" w:lineRule="auto"/>
        <w:ind w:left="360"/>
        <w:jc w:val="both"/>
        <w:rPr>
          <w:sz w:val="22"/>
          <w:szCs w:val="22"/>
        </w:rPr>
      </w:pPr>
    </w:p>
    <w:p w14:paraId="6B143E29" w14:textId="2268A055" w:rsidR="000C23F8" w:rsidRPr="00F8529D" w:rsidRDefault="000C23F8" w:rsidP="00AD7A6E">
      <w:pPr>
        <w:pStyle w:val="Nagwek2"/>
      </w:pPr>
      <w:bookmarkStart w:id="262" w:name="_Toc106095878"/>
      <w:bookmarkStart w:id="263" w:name="_Toc106096318"/>
      <w:bookmarkStart w:id="264" w:name="_Toc106096422"/>
      <w:bookmarkStart w:id="265" w:name="_Toc210737663"/>
      <w:bookmarkStart w:id="266" w:name="_Hlk105675117"/>
      <w:bookmarkStart w:id="267" w:name="_Hlk67826575"/>
      <w:bookmarkStart w:id="268" w:name="_Toc64016216"/>
      <w:bookmarkEnd w:id="255"/>
      <w:r w:rsidRPr="00F8529D">
        <w:t xml:space="preserve">§ </w:t>
      </w:r>
      <w:r w:rsidR="002A01FE">
        <w:t>19</w:t>
      </w:r>
      <w:r w:rsidRPr="00F8529D">
        <w:t>. Nadzór wynikający z zarządzania środowiskowego</w:t>
      </w:r>
      <w:bookmarkEnd w:id="262"/>
      <w:bookmarkEnd w:id="263"/>
      <w:bookmarkEnd w:id="264"/>
      <w:bookmarkEnd w:id="26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bookmarkEnd w:id="266"/>
    <w:p w14:paraId="2EA29F69" w14:textId="77777777" w:rsidR="000C23F8" w:rsidRPr="00657714" w:rsidRDefault="000C23F8" w:rsidP="000C23F8">
      <w:pPr>
        <w:ind w:left="426" w:hanging="426"/>
        <w:jc w:val="both"/>
        <w:rPr>
          <w:i/>
          <w:iCs/>
          <w:color w:val="FF0000"/>
          <w:sz w:val="22"/>
          <w:szCs w:val="22"/>
        </w:rPr>
      </w:pPr>
    </w:p>
    <w:p w14:paraId="2FCA4D4C" w14:textId="5F6B4021" w:rsidR="000C23F8" w:rsidRPr="00E66F78" w:rsidRDefault="000C23F8" w:rsidP="00AD7A6E">
      <w:pPr>
        <w:pStyle w:val="Nagwek2"/>
      </w:pPr>
      <w:bookmarkStart w:id="269" w:name="_Toc106095879"/>
      <w:bookmarkStart w:id="270" w:name="_Toc106096319"/>
      <w:bookmarkStart w:id="271" w:name="_Toc106096423"/>
      <w:bookmarkStart w:id="272" w:name="_Toc210737664"/>
      <w:bookmarkStart w:id="273" w:name="_Hlk67826617"/>
      <w:bookmarkEnd w:id="267"/>
      <w:r w:rsidRPr="00B62661">
        <w:t xml:space="preserve">§ </w:t>
      </w:r>
      <w:r>
        <w:t>2</w:t>
      </w:r>
      <w:r w:rsidR="002A01FE">
        <w:t>0</w:t>
      </w:r>
      <w:r w:rsidRPr="00B62661">
        <w:t xml:space="preserve">. </w:t>
      </w:r>
      <w:r w:rsidRPr="00E66F78">
        <w:t>Siła wyższa</w:t>
      </w:r>
      <w:bookmarkEnd w:id="268"/>
      <w:bookmarkEnd w:id="269"/>
      <w:bookmarkEnd w:id="270"/>
      <w:bookmarkEnd w:id="271"/>
      <w:bookmarkEnd w:id="272"/>
    </w:p>
    <w:p w14:paraId="7F042164" w14:textId="77777777" w:rsidR="000C23F8" w:rsidRPr="00E66F78" w:rsidRDefault="000C23F8" w:rsidP="00631071">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31071">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31071">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31071">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31071">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rsidP="00631071">
      <w:pPr>
        <w:numPr>
          <w:ilvl w:val="0"/>
          <w:numId w:val="49"/>
        </w:numPr>
        <w:ind w:left="357" w:hanging="357"/>
        <w:jc w:val="both"/>
        <w:rPr>
          <w:sz w:val="22"/>
          <w:szCs w:val="22"/>
        </w:rPr>
      </w:pPr>
      <w:bookmarkStart w:id="27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4"/>
    <w:p w14:paraId="5A12B597" w14:textId="77777777" w:rsidR="000C23F8" w:rsidRPr="00F8529D" w:rsidRDefault="000C23F8" w:rsidP="00631071">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719BCEC2" w:rsidR="000C23F8" w:rsidRPr="00193183" w:rsidRDefault="000C23F8" w:rsidP="00AD7A6E">
      <w:pPr>
        <w:pStyle w:val="Nagwek2"/>
      </w:pPr>
      <w:bookmarkStart w:id="275" w:name="_Toc64016217"/>
      <w:bookmarkStart w:id="276" w:name="_Toc106095880"/>
      <w:bookmarkStart w:id="277" w:name="_Toc106096320"/>
      <w:bookmarkStart w:id="278" w:name="_Toc106096424"/>
      <w:bookmarkStart w:id="279" w:name="_Toc210737665"/>
      <w:r w:rsidRPr="00193183">
        <w:t>§ 2</w:t>
      </w:r>
      <w:r w:rsidR="002A01FE">
        <w:t>1</w:t>
      </w:r>
      <w:r w:rsidRPr="00193183">
        <w:t>. Postanowienia końcowe</w:t>
      </w:r>
      <w:bookmarkEnd w:id="275"/>
      <w:bookmarkEnd w:id="276"/>
      <w:bookmarkEnd w:id="277"/>
      <w:bookmarkEnd w:id="278"/>
      <w:bookmarkEnd w:id="279"/>
    </w:p>
    <w:p w14:paraId="372E732F" w14:textId="14C9515F" w:rsidR="005812ED" w:rsidRPr="00193183" w:rsidRDefault="005812ED" w:rsidP="00631071">
      <w:pPr>
        <w:numPr>
          <w:ilvl w:val="0"/>
          <w:numId w:val="50"/>
        </w:numPr>
        <w:spacing w:line="259" w:lineRule="auto"/>
        <w:jc w:val="both"/>
        <w:rPr>
          <w:sz w:val="22"/>
          <w:szCs w:val="22"/>
        </w:rPr>
      </w:pPr>
      <w:r w:rsidRPr="0019318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93183" w:rsidRDefault="005812ED" w:rsidP="00631071">
      <w:pPr>
        <w:numPr>
          <w:ilvl w:val="0"/>
          <w:numId w:val="50"/>
        </w:numPr>
        <w:spacing w:line="259" w:lineRule="auto"/>
        <w:jc w:val="both"/>
        <w:rPr>
          <w:sz w:val="22"/>
          <w:szCs w:val="22"/>
        </w:rPr>
      </w:pPr>
      <w:r w:rsidRPr="00193183">
        <w:rPr>
          <w:sz w:val="22"/>
          <w:szCs w:val="22"/>
        </w:rPr>
        <w:t>Wszelkie spory powstałe pomiędzy Stronami na tle wykładni lub realizacji Umowy rozstrzygane będą przez sąd powszechny właściwy dla siedziby Zamawiającego.</w:t>
      </w:r>
    </w:p>
    <w:p w14:paraId="5B23DB2E" w14:textId="5FC3C57A" w:rsidR="000C23F8" w:rsidRPr="00193183" w:rsidRDefault="000C23F8" w:rsidP="00631071">
      <w:pPr>
        <w:numPr>
          <w:ilvl w:val="0"/>
          <w:numId w:val="50"/>
        </w:numPr>
        <w:spacing w:line="259" w:lineRule="auto"/>
        <w:jc w:val="both"/>
        <w:rPr>
          <w:sz w:val="22"/>
          <w:szCs w:val="22"/>
        </w:rPr>
      </w:pPr>
      <w:r w:rsidRPr="00193183">
        <w:rPr>
          <w:sz w:val="22"/>
          <w:szCs w:val="22"/>
        </w:rPr>
        <w:t xml:space="preserve">Wszelkie zmiany i uzupełnienia Umowy wymagają dla swej ważności formy pisemnej w postaci aneksu do Umowy. </w:t>
      </w:r>
    </w:p>
    <w:p w14:paraId="34D2EE8E" w14:textId="39BBB78F" w:rsidR="00A95C13" w:rsidRPr="00321E36" w:rsidRDefault="00A95C13" w:rsidP="00631071">
      <w:pPr>
        <w:numPr>
          <w:ilvl w:val="0"/>
          <w:numId w:val="50"/>
        </w:numPr>
        <w:spacing w:line="259" w:lineRule="auto"/>
        <w:ind w:left="357" w:hanging="357"/>
        <w:jc w:val="both"/>
        <w:rPr>
          <w:i/>
          <w:iCs/>
          <w:color w:val="EE0000"/>
          <w:sz w:val="22"/>
          <w:szCs w:val="22"/>
        </w:rPr>
      </w:pPr>
      <w:r w:rsidRPr="00321E36">
        <w:rPr>
          <w:color w:val="EE0000"/>
          <w:sz w:val="22"/>
          <w:szCs w:val="22"/>
        </w:rPr>
        <w:t xml:space="preserve">Umowa została sporządzona w dwóch egzemplarzach, po jednym dla każdej ze Stron. </w:t>
      </w:r>
      <w:r w:rsidRPr="00321E36">
        <w:rPr>
          <w:i/>
          <w:iCs/>
          <w:color w:val="EE0000"/>
          <w:sz w:val="22"/>
          <w:szCs w:val="22"/>
        </w:rPr>
        <w:t>(</w:t>
      </w:r>
      <w:r w:rsidR="00F61CB5" w:rsidRPr="00321E36">
        <w:rPr>
          <w:i/>
          <w:iCs/>
          <w:color w:val="EE0000"/>
          <w:sz w:val="22"/>
          <w:szCs w:val="22"/>
        </w:rPr>
        <w:t xml:space="preserve">zapis </w:t>
      </w:r>
      <w:r w:rsidRPr="00321E36">
        <w:rPr>
          <w:i/>
          <w:iCs/>
          <w:color w:val="EE0000"/>
          <w:sz w:val="22"/>
          <w:szCs w:val="22"/>
        </w:rPr>
        <w:t xml:space="preserve">tylko </w:t>
      </w:r>
      <w:r w:rsidR="00F61CB5" w:rsidRPr="00321E36">
        <w:rPr>
          <w:i/>
          <w:iCs/>
          <w:color w:val="EE0000"/>
          <w:sz w:val="22"/>
          <w:szCs w:val="22"/>
        </w:rPr>
        <w:br/>
      </w:r>
      <w:r w:rsidRPr="00321E36">
        <w:rPr>
          <w:i/>
          <w:iCs/>
          <w:color w:val="EE0000"/>
          <w:sz w:val="22"/>
          <w:szCs w:val="22"/>
        </w:rPr>
        <w:t>w przypadku wersji papierowej</w:t>
      </w:r>
      <w:r w:rsidR="00F61CB5" w:rsidRPr="00321E36">
        <w:rPr>
          <w:i/>
          <w:iCs/>
          <w:color w:val="EE000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0" w:name="_Toc83291694"/>
      <w:bookmarkStart w:id="281" w:name="_Toc106095881"/>
      <w:bookmarkStart w:id="282" w:name="_Toc106096321"/>
      <w:bookmarkStart w:id="283" w:name="_Toc106096425"/>
      <w:bookmarkStart w:id="284" w:name="_Toc210737666"/>
      <w:bookmarkEnd w:id="273"/>
      <w:r w:rsidRPr="00AD7A6E">
        <w:rPr>
          <w:sz w:val="22"/>
          <w:szCs w:val="22"/>
        </w:rPr>
        <w:t>Załączniki do Umowy</w:t>
      </w:r>
      <w:bookmarkEnd w:id="280"/>
      <w:bookmarkEnd w:id="281"/>
      <w:bookmarkEnd w:id="282"/>
      <w:bookmarkEnd w:id="283"/>
      <w:bookmarkEnd w:id="28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438BFD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EE3F1B1"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5" w:name="_Hlk67826939"/>
      <w:bookmarkStart w:id="28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7" w:name="_Hlk147849015"/>
      <w:r w:rsidRPr="00744F79">
        <w:rPr>
          <w:b/>
          <w:bCs/>
          <w:i/>
          <w:iCs/>
          <w:color w:val="FF0000"/>
          <w:sz w:val="28"/>
          <w:szCs w:val="28"/>
        </w:rPr>
        <w:t>)</w:t>
      </w:r>
    </w:p>
    <w:bookmarkEnd w:id="286"/>
    <w:bookmarkEnd w:id="28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6971182" w:rsidR="000C23F8" w:rsidRPr="001456AD" w:rsidRDefault="000C23F8" w:rsidP="000C23F8">
      <w:pPr>
        <w:spacing w:before="120"/>
        <w:jc w:val="right"/>
        <w:rPr>
          <w:b/>
          <w:bCs/>
          <w:sz w:val="22"/>
          <w:szCs w:val="22"/>
        </w:rPr>
      </w:pPr>
      <w:bookmarkStart w:id="288" w:name="_Hlk67831498"/>
      <w:bookmarkStart w:id="289" w:name="_Hlk67827058"/>
      <w:r w:rsidRPr="001456AD">
        <w:rPr>
          <w:b/>
          <w:bCs/>
          <w:sz w:val="22"/>
          <w:szCs w:val="22"/>
        </w:rPr>
        <w:lastRenderedPageBreak/>
        <w:t xml:space="preserve">Załącznik nr </w:t>
      </w:r>
      <w:r w:rsidR="00193183">
        <w:rPr>
          <w:b/>
          <w:bCs/>
          <w:sz w:val="22"/>
          <w:szCs w:val="22"/>
        </w:rPr>
        <w:t>2</w:t>
      </w:r>
      <w:r w:rsidRPr="001456AD">
        <w:rPr>
          <w:b/>
          <w:bCs/>
          <w:sz w:val="22"/>
          <w:szCs w:val="22"/>
        </w:rPr>
        <w:t xml:space="preserve"> do Umowy </w:t>
      </w:r>
    </w:p>
    <w:bookmarkEnd w:id="288"/>
    <w:bookmarkEnd w:id="28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31071">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4823B6C" w14:textId="77777777" w:rsidR="000C23F8" w:rsidRDefault="000C23F8" w:rsidP="000C23F8">
      <w:pPr>
        <w:rPr>
          <w:strike/>
        </w:rPr>
      </w:pPr>
    </w:p>
    <w:p w14:paraId="0C8C511A" w14:textId="77777777" w:rsidR="00193183" w:rsidRDefault="00193183" w:rsidP="000C23F8">
      <w:pPr>
        <w:rPr>
          <w:strike/>
        </w:rPr>
      </w:pPr>
    </w:p>
    <w:p w14:paraId="4736069D" w14:textId="77777777" w:rsidR="00193183" w:rsidRDefault="00193183" w:rsidP="000C23F8">
      <w:pPr>
        <w:rPr>
          <w:strike/>
        </w:rPr>
      </w:pPr>
    </w:p>
    <w:p w14:paraId="79B9D78B" w14:textId="77777777" w:rsidR="00193183" w:rsidRDefault="00193183" w:rsidP="000C23F8">
      <w:pPr>
        <w:rPr>
          <w:strike/>
        </w:rPr>
      </w:pPr>
    </w:p>
    <w:p w14:paraId="19A64C53" w14:textId="77777777" w:rsidR="00193183" w:rsidRDefault="00193183" w:rsidP="000C23F8">
      <w:pPr>
        <w:rPr>
          <w:strike/>
        </w:rPr>
      </w:pPr>
    </w:p>
    <w:p w14:paraId="6BBBFA8C" w14:textId="77777777" w:rsidR="00193183" w:rsidRDefault="00193183" w:rsidP="000C23F8">
      <w:pPr>
        <w:rPr>
          <w:strike/>
        </w:rPr>
      </w:pPr>
    </w:p>
    <w:p w14:paraId="0018670A" w14:textId="77777777" w:rsidR="00193183" w:rsidRDefault="00193183" w:rsidP="000C23F8">
      <w:pPr>
        <w:rPr>
          <w:strike/>
        </w:rPr>
      </w:pPr>
    </w:p>
    <w:p w14:paraId="4FF1FF5E" w14:textId="77777777" w:rsidR="00193183" w:rsidRDefault="00193183" w:rsidP="000C23F8">
      <w:pPr>
        <w:rPr>
          <w:strike/>
        </w:rPr>
      </w:pPr>
    </w:p>
    <w:p w14:paraId="562E1245" w14:textId="77777777" w:rsidR="00193183" w:rsidRDefault="00193183" w:rsidP="000C23F8">
      <w:pPr>
        <w:rPr>
          <w:strike/>
        </w:rPr>
      </w:pPr>
    </w:p>
    <w:p w14:paraId="4551B7C7" w14:textId="77777777" w:rsidR="00193183" w:rsidRDefault="00193183" w:rsidP="000C23F8">
      <w:pPr>
        <w:rPr>
          <w:strike/>
        </w:rPr>
      </w:pPr>
    </w:p>
    <w:p w14:paraId="1929E7ED" w14:textId="77777777" w:rsidR="00193183" w:rsidRDefault="00193183" w:rsidP="000C23F8">
      <w:pPr>
        <w:rPr>
          <w:strike/>
        </w:rPr>
      </w:pPr>
    </w:p>
    <w:p w14:paraId="78CF665A" w14:textId="77777777" w:rsidR="00193183" w:rsidRDefault="00193183" w:rsidP="000C23F8">
      <w:pPr>
        <w:rPr>
          <w:strike/>
        </w:rPr>
      </w:pPr>
    </w:p>
    <w:p w14:paraId="48810B4F" w14:textId="77777777" w:rsidR="00193183" w:rsidRDefault="00193183" w:rsidP="000C23F8">
      <w:pPr>
        <w:rPr>
          <w:strike/>
        </w:rPr>
      </w:pPr>
    </w:p>
    <w:p w14:paraId="77468AF3" w14:textId="77777777" w:rsidR="00193183" w:rsidRDefault="00193183" w:rsidP="000C23F8">
      <w:pPr>
        <w:rPr>
          <w:strike/>
        </w:rPr>
      </w:pPr>
    </w:p>
    <w:p w14:paraId="2FB0D38C" w14:textId="77777777" w:rsidR="00193183" w:rsidRDefault="00193183" w:rsidP="000C23F8">
      <w:pPr>
        <w:rPr>
          <w:strike/>
        </w:rPr>
      </w:pPr>
    </w:p>
    <w:p w14:paraId="23A1B24D" w14:textId="77777777" w:rsidR="00193183" w:rsidRDefault="00193183" w:rsidP="000C23F8">
      <w:pPr>
        <w:rPr>
          <w:strike/>
        </w:rPr>
      </w:pPr>
    </w:p>
    <w:p w14:paraId="1ECD07F3" w14:textId="77777777" w:rsidR="00193183" w:rsidRPr="00B30F1F" w:rsidRDefault="00193183" w:rsidP="000C23F8">
      <w:pPr>
        <w:rPr>
          <w:strike/>
        </w:rPr>
      </w:pPr>
    </w:p>
    <w:p w14:paraId="332E5442" w14:textId="4991F913" w:rsidR="000C23F8" w:rsidRPr="00B30F1F" w:rsidRDefault="000C23F8" w:rsidP="000C23F8">
      <w:pPr>
        <w:spacing w:before="120"/>
        <w:jc w:val="right"/>
        <w:rPr>
          <w:b/>
          <w:bCs/>
          <w:sz w:val="22"/>
          <w:szCs w:val="22"/>
        </w:rPr>
      </w:pPr>
      <w:bookmarkStart w:id="290" w:name="_Hlk67832211"/>
      <w:r w:rsidRPr="00B30F1F">
        <w:rPr>
          <w:b/>
          <w:bCs/>
          <w:sz w:val="22"/>
          <w:szCs w:val="22"/>
        </w:rPr>
        <w:lastRenderedPageBreak/>
        <w:t xml:space="preserve">Załącznik nr </w:t>
      </w:r>
      <w:r w:rsidR="00193183">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1"/>
    <w:p w14:paraId="076FA032" w14:textId="77777777" w:rsidR="000C23F8" w:rsidRDefault="000C23F8" w:rsidP="000C23F8">
      <w:pPr>
        <w:spacing w:after="160" w:line="259" w:lineRule="auto"/>
        <w:rPr>
          <w:i/>
          <w:iCs/>
          <w:sz w:val="22"/>
          <w:szCs w:val="22"/>
        </w:rPr>
      </w:pPr>
      <w:r>
        <w:rPr>
          <w:i/>
          <w:iCs/>
          <w:sz w:val="22"/>
          <w:szCs w:val="22"/>
        </w:rPr>
        <w:br w:type="page"/>
      </w:r>
    </w:p>
    <w:bookmarkEnd w:id="114"/>
    <w:p w14:paraId="751E845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356C" w14:textId="77777777" w:rsidR="003E574C" w:rsidRDefault="003E574C" w:rsidP="0079756C">
      <w:r>
        <w:separator/>
      </w:r>
    </w:p>
  </w:endnote>
  <w:endnote w:type="continuationSeparator" w:id="0">
    <w:p w14:paraId="0899E6B4" w14:textId="77777777" w:rsidR="003E574C" w:rsidRDefault="003E574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19FDA30" w:rsidR="003737C3" w:rsidRDefault="003737C3" w:rsidP="0022543C">
        <w:pPr>
          <w:pStyle w:val="Stopka"/>
        </w:pPr>
        <w:r>
          <w:t xml:space="preserve">Nr postępowania </w:t>
        </w:r>
        <w:r w:rsidR="00105607" w:rsidRPr="00105607">
          <w:rPr>
            <w:b/>
            <w:bCs/>
          </w:rPr>
          <w:t>442501061</w:t>
        </w:r>
      </w:p>
      <w:p w14:paraId="43B153F5" w14:textId="77777777" w:rsidR="003737C3" w:rsidRDefault="003737C3" w:rsidP="0022543C">
        <w:pPr>
          <w:pStyle w:val="Stopka"/>
          <w:rPr>
            <w:i/>
            <w:iCs/>
          </w:rPr>
        </w:pPr>
      </w:p>
      <w:p w14:paraId="2DC1C4A1" w14:textId="59A091C5" w:rsidR="003737C3" w:rsidRDefault="0027390D" w:rsidP="0022543C">
        <w:pPr>
          <w:pStyle w:val="Stopka"/>
        </w:pPr>
        <w:sdt>
          <w:sdtPr>
            <w:rPr>
              <w:i/>
              <w:iCs/>
              <w:sz w:val="16"/>
              <w:szCs w:val="16"/>
            </w:rPr>
            <w:id w:val="-825816073"/>
            <w:lock w:val="sdtContentLocked"/>
            <w:text/>
          </w:sdtPr>
          <w:sdtEndPr/>
          <w:sdtContent>
            <w:r w:rsidR="003737C3" w:rsidRPr="0013078A">
              <w:rPr>
                <w:i/>
                <w:iCs/>
                <w:sz w:val="16"/>
                <w:szCs w:val="16"/>
              </w:rPr>
              <w:t>Wzór nr NP/0</w:t>
            </w:r>
            <w:r w:rsidR="003737C3">
              <w:rPr>
                <w:i/>
                <w:iCs/>
                <w:sz w:val="16"/>
                <w:szCs w:val="16"/>
              </w:rPr>
              <w:t>5</w:t>
            </w:r>
            <w:r w:rsidR="003737C3" w:rsidRPr="0013078A">
              <w:rPr>
                <w:i/>
                <w:iCs/>
                <w:sz w:val="16"/>
                <w:szCs w:val="16"/>
              </w:rPr>
              <w:t>/2024/v</w:t>
            </w:r>
            <w:r w:rsidR="003737C3">
              <w:rPr>
                <w:i/>
                <w:iCs/>
                <w:sz w:val="16"/>
                <w:szCs w:val="16"/>
              </w:rPr>
              <w:t>1</w:t>
            </w:r>
          </w:sdtContent>
        </w:sdt>
        <w:r w:rsidR="003737C3">
          <w:tab/>
        </w:r>
        <w:r w:rsidR="003737C3">
          <w:tab/>
        </w:r>
        <w:r w:rsidR="003737C3">
          <w:fldChar w:fldCharType="begin"/>
        </w:r>
        <w:r w:rsidR="003737C3">
          <w:instrText>PAGE   \* MERGEFORMAT</w:instrText>
        </w:r>
        <w:r w:rsidR="003737C3">
          <w:fldChar w:fldCharType="separate"/>
        </w:r>
        <w:r w:rsidR="009B1478">
          <w:rPr>
            <w:noProof/>
          </w:rPr>
          <w:t>5</w:t>
        </w:r>
        <w:r w:rsidR="003737C3">
          <w:fldChar w:fldCharType="end"/>
        </w:r>
      </w:p>
      <w:p w14:paraId="7490ABF8" w14:textId="4F3ACE30" w:rsidR="003737C3" w:rsidRDefault="003737C3" w:rsidP="0022543C">
        <w:pPr>
          <w:pStyle w:val="Stopka"/>
        </w:pPr>
      </w:p>
      <w:p w14:paraId="5CF46CF4" w14:textId="477209F2" w:rsidR="003737C3" w:rsidRPr="00535B2A" w:rsidRDefault="0027390D" w:rsidP="0022543C">
        <w:pPr>
          <w:pStyle w:val="Stopka"/>
          <w:rPr>
            <w:i/>
            <w:iCs/>
          </w:rPr>
        </w:pPr>
      </w:p>
    </w:sdtContent>
  </w:sdt>
  <w:p w14:paraId="2E94BEBD" w14:textId="19549568" w:rsidR="003737C3" w:rsidRPr="00DD199C" w:rsidRDefault="003737C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1636" w14:textId="77777777" w:rsidR="003E574C" w:rsidRDefault="003E574C" w:rsidP="0079756C">
      <w:r>
        <w:separator/>
      </w:r>
    </w:p>
  </w:footnote>
  <w:footnote w:type="continuationSeparator" w:id="0">
    <w:p w14:paraId="5AF6C176" w14:textId="77777777" w:rsidR="003E574C" w:rsidRDefault="003E574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737C3" w:rsidRPr="006147A0" w:rsidRDefault="003737C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737C3" w:rsidRDefault="003737C3"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15F30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776"/>
        </w:tabs>
        <w:ind w:left="1776"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6094865"/>
    <w:multiLevelType w:val="multilevel"/>
    <w:tmpl w:val="17E4FF9E"/>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3C4748A"/>
    <w:multiLevelType w:val="hybridMultilevel"/>
    <w:tmpl w:val="289C30F4"/>
    <w:lvl w:ilvl="0" w:tplc="B276F7C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162657BC"/>
    <w:multiLevelType w:val="multilevel"/>
    <w:tmpl w:val="F9D4F58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30863"/>
    <w:multiLevelType w:val="multilevel"/>
    <w:tmpl w:val="C4E286F4"/>
    <w:lvl w:ilvl="0">
      <w:start w:val="2"/>
      <w:numFmt w:val="decimal"/>
      <w:lvlText w:val="%1."/>
      <w:lvlJc w:val="left"/>
      <w:pPr>
        <w:ind w:left="360" w:hanging="360"/>
      </w:pPr>
      <w:rPr>
        <w:rFonts w:hint="default"/>
      </w:rPr>
    </w:lvl>
    <w:lvl w:ilvl="1">
      <w:start w:val="3"/>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2EE0CBA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05A4CD3"/>
    <w:multiLevelType w:val="multilevel"/>
    <w:tmpl w:val="2B94246E"/>
    <w:lvl w:ilvl="0">
      <w:start w:val="1"/>
      <w:numFmt w:val="decimal"/>
      <w:lvlText w:val="%1."/>
      <w:lvlJc w:val="left"/>
      <w:pPr>
        <w:tabs>
          <w:tab w:val="num" w:pos="720"/>
        </w:tabs>
        <w:ind w:left="720" w:hanging="720"/>
      </w:pPr>
      <w:rPr>
        <w:rFonts w:hint="default"/>
        <w:b/>
        <w:bCs/>
        <w:i w:val="0"/>
        <w:iCs w:val="0"/>
        <w:color w:val="auto"/>
        <w:sz w:val="22"/>
        <w:szCs w:val="22"/>
      </w:rPr>
    </w:lvl>
    <w:lvl w:ilvl="1">
      <w:start w:val="3"/>
      <w:numFmt w:val="decimal"/>
      <w:lvlText w:val="%2)"/>
      <w:lvlJc w:val="left"/>
      <w:pPr>
        <w:tabs>
          <w:tab w:val="num" w:pos="1440"/>
        </w:tabs>
        <w:ind w:left="1440"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222C2926"/>
    <w:multiLevelType w:val="multilevel"/>
    <w:tmpl w:val="59CC60C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DF4D60"/>
    <w:multiLevelType w:val="multilevel"/>
    <w:tmpl w:val="03E488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576FA8"/>
    <w:multiLevelType w:val="hybridMultilevel"/>
    <w:tmpl w:val="7B60A39E"/>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2" w15:restartNumberingAfterBreak="0">
    <w:nsid w:val="2BF75F7D"/>
    <w:multiLevelType w:val="hybridMultilevel"/>
    <w:tmpl w:val="73641E12"/>
    <w:lvl w:ilvl="0" w:tplc="0415001B">
      <w:start w:val="1"/>
      <w:numFmt w:val="lowerRoman"/>
      <w:lvlText w:val="%1."/>
      <w:lvlJc w:val="right"/>
      <w:pPr>
        <w:ind w:left="1920" w:hanging="360"/>
      </w:pPr>
      <w:rPr>
        <w:rFonts w:cs="Times New Roman"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DC317B"/>
    <w:multiLevelType w:val="hybridMultilevel"/>
    <w:tmpl w:val="A102571C"/>
    <w:lvl w:ilvl="0" w:tplc="4AAC2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51E416A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25AC84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imes New Roman" w:eastAsia="Calibri"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E9E69F8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7D66784"/>
    <w:multiLevelType w:val="multilevel"/>
    <w:tmpl w:val="E6CCD40A"/>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3A6149"/>
    <w:multiLevelType w:val="hybridMultilevel"/>
    <w:tmpl w:val="84E2343A"/>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322482C"/>
    <w:multiLevelType w:val="hybridMultilevel"/>
    <w:tmpl w:val="2D7A19E4"/>
    <w:lvl w:ilvl="0" w:tplc="7EDC2EF4">
      <w:start w:val="4"/>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7835FE5"/>
    <w:multiLevelType w:val="multilevel"/>
    <w:tmpl w:val="05E6C90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decimal"/>
      <w:lvlText w:val="%3)"/>
      <w:lvlJc w:val="left"/>
      <w:pPr>
        <w:ind w:left="1080" w:hanging="360"/>
      </w:pPr>
      <w:rPr>
        <w:rFonts w:ascii="Times New Roman" w:eastAsia="Calibri" w:hAnsi="Times New Roman" w:cs="Times New Roman"/>
      </w:rPr>
    </w:lvl>
    <w:lvl w:ilvl="3">
      <w:start w:val="1"/>
      <w:numFmt w:val="lowerLetter"/>
      <w:lvlText w:val="%4)"/>
      <w:lvlJc w:val="left"/>
      <w:pPr>
        <w:ind w:left="1440" w:hanging="360"/>
      </w:pPr>
      <w:rPr>
        <w:rFonts w:ascii="Times New Roman" w:eastAsia="Calibri"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9" w15:restartNumberingAfterBreak="0">
    <w:nsid w:val="78ED5EB3"/>
    <w:multiLevelType w:val="multilevel"/>
    <w:tmpl w:val="09D44A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8182603">
    <w:abstractNumId w:val="22"/>
  </w:num>
  <w:num w:numId="2" w16cid:durableId="314646125">
    <w:abstractNumId w:val="74"/>
  </w:num>
  <w:num w:numId="3" w16cid:durableId="661929299">
    <w:abstractNumId w:val="66"/>
  </w:num>
  <w:num w:numId="4" w16cid:durableId="262304314">
    <w:abstractNumId w:val="70"/>
  </w:num>
  <w:num w:numId="5" w16cid:durableId="195315033">
    <w:abstractNumId w:val="6"/>
  </w:num>
  <w:num w:numId="6" w16cid:durableId="1990741685">
    <w:abstractNumId w:val="17"/>
  </w:num>
  <w:num w:numId="7" w16cid:durableId="83889326">
    <w:abstractNumId w:val="37"/>
  </w:num>
  <w:num w:numId="8" w16cid:durableId="2095003962">
    <w:abstractNumId w:val="25"/>
  </w:num>
  <w:num w:numId="9" w16cid:durableId="1735926914">
    <w:abstractNumId w:val="72"/>
  </w:num>
  <w:num w:numId="10" w16cid:durableId="1437293172">
    <w:abstractNumId w:val="57"/>
  </w:num>
  <w:num w:numId="11" w16cid:durableId="230967791">
    <w:abstractNumId w:val="80"/>
  </w:num>
  <w:num w:numId="12" w16cid:durableId="483930807">
    <w:abstractNumId w:val="58"/>
  </w:num>
  <w:num w:numId="13" w16cid:durableId="1059867917">
    <w:abstractNumId w:val="50"/>
  </w:num>
  <w:num w:numId="14" w16cid:durableId="1839883854">
    <w:abstractNumId w:val="47"/>
  </w:num>
  <w:num w:numId="15" w16cid:durableId="1235048637">
    <w:abstractNumId w:val="30"/>
  </w:num>
  <w:num w:numId="16" w16cid:durableId="1964994837">
    <w:abstractNumId w:val="27"/>
  </w:num>
  <w:num w:numId="17" w16cid:durableId="678627271">
    <w:abstractNumId w:val="45"/>
  </w:num>
  <w:num w:numId="18" w16cid:durableId="244416007">
    <w:abstractNumId w:val="78"/>
  </w:num>
  <w:num w:numId="19" w16cid:durableId="55134527">
    <w:abstractNumId w:val="10"/>
  </w:num>
  <w:num w:numId="20" w16cid:durableId="1526479168">
    <w:abstractNumId w:val="63"/>
    <w:lvlOverride w:ilvl="0">
      <w:startOverride w:val="1"/>
    </w:lvlOverride>
  </w:num>
  <w:num w:numId="21" w16cid:durableId="542713920">
    <w:abstractNumId w:val="46"/>
    <w:lvlOverride w:ilvl="0">
      <w:startOverride w:val="1"/>
    </w:lvlOverride>
  </w:num>
  <w:num w:numId="22" w16cid:durableId="1169173412">
    <w:abstractNumId w:val="28"/>
  </w:num>
  <w:num w:numId="23" w16cid:durableId="68817780">
    <w:abstractNumId w:val="4"/>
  </w:num>
  <w:num w:numId="24" w16cid:durableId="1174563810">
    <w:abstractNumId w:val="3"/>
  </w:num>
  <w:num w:numId="25" w16cid:durableId="690836249">
    <w:abstractNumId w:val="2"/>
  </w:num>
  <w:num w:numId="26" w16cid:durableId="1399668747">
    <w:abstractNumId w:val="1"/>
  </w:num>
  <w:num w:numId="27" w16cid:durableId="1577547407">
    <w:abstractNumId w:val="0"/>
  </w:num>
  <w:num w:numId="28" w16cid:durableId="1007752098">
    <w:abstractNumId w:val="8"/>
  </w:num>
  <w:num w:numId="29" w16cid:durableId="599489613">
    <w:abstractNumId w:val="75"/>
  </w:num>
  <w:num w:numId="30" w16cid:durableId="175335454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7670563">
    <w:abstractNumId w:val="62"/>
  </w:num>
  <w:num w:numId="32" w16cid:durableId="1690061126">
    <w:abstractNumId w:val="76"/>
  </w:num>
  <w:num w:numId="33" w16cid:durableId="377703205">
    <w:abstractNumId w:val="24"/>
  </w:num>
  <w:num w:numId="34" w16cid:durableId="1494644562">
    <w:abstractNumId w:val="79"/>
  </w:num>
  <w:num w:numId="35" w16cid:durableId="1520121700">
    <w:abstractNumId w:val="13"/>
  </w:num>
  <w:num w:numId="36" w16cid:durableId="1758479170">
    <w:abstractNumId w:val="38"/>
  </w:num>
  <w:num w:numId="37" w16cid:durableId="1457144267">
    <w:abstractNumId w:val="48"/>
  </w:num>
  <w:num w:numId="38" w16cid:durableId="389618689">
    <w:abstractNumId w:val="56"/>
  </w:num>
  <w:num w:numId="39" w16cid:durableId="2015646018">
    <w:abstractNumId w:val="33"/>
  </w:num>
  <w:num w:numId="40" w16cid:durableId="1583366324">
    <w:abstractNumId w:val="43"/>
  </w:num>
  <w:num w:numId="41" w16cid:durableId="1723360140">
    <w:abstractNumId w:val="53"/>
  </w:num>
  <w:num w:numId="42" w16cid:durableId="689574845">
    <w:abstractNumId w:val="81"/>
  </w:num>
  <w:num w:numId="43" w16cid:durableId="1284114200">
    <w:abstractNumId w:val="52"/>
  </w:num>
  <w:num w:numId="44" w16cid:durableId="681904333">
    <w:abstractNumId w:val="34"/>
  </w:num>
  <w:num w:numId="45" w16cid:durableId="2033919350">
    <w:abstractNumId w:val="40"/>
  </w:num>
  <w:num w:numId="46" w16cid:durableId="673000894">
    <w:abstractNumId w:val="12"/>
  </w:num>
  <w:num w:numId="47" w16cid:durableId="1928802615">
    <w:abstractNumId w:val="59"/>
  </w:num>
  <w:num w:numId="48" w16cid:durableId="1034380898">
    <w:abstractNumId w:val="21"/>
  </w:num>
  <w:num w:numId="49" w16cid:durableId="535653726">
    <w:abstractNumId w:val="23"/>
  </w:num>
  <w:num w:numId="50" w16cid:durableId="228273861">
    <w:abstractNumId w:val="54"/>
  </w:num>
  <w:num w:numId="51" w16cid:durableId="1878467415">
    <w:abstractNumId w:val="55"/>
  </w:num>
  <w:num w:numId="52" w16cid:durableId="864027198">
    <w:abstractNumId w:val="67"/>
  </w:num>
  <w:num w:numId="53" w16cid:durableId="41105173">
    <w:abstractNumId w:val="51"/>
  </w:num>
  <w:num w:numId="54" w16cid:durableId="2096658496">
    <w:abstractNumId w:val="41"/>
  </w:num>
  <w:num w:numId="55" w16cid:durableId="759520570">
    <w:abstractNumId w:val="42"/>
  </w:num>
  <w:num w:numId="56" w16cid:durableId="206188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0184358">
    <w:abstractNumId w:val="73"/>
  </w:num>
  <w:num w:numId="58" w16cid:durableId="2622311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8021418">
    <w:abstractNumId w:val="77"/>
  </w:num>
  <w:num w:numId="60" w16cid:durableId="1295452558">
    <w:abstractNumId w:val="7"/>
  </w:num>
  <w:num w:numId="61" w16cid:durableId="1624657592">
    <w:abstractNumId w:val="69"/>
  </w:num>
  <w:num w:numId="62" w16cid:durableId="1527670679">
    <w:abstractNumId w:val="15"/>
  </w:num>
  <w:num w:numId="63" w16cid:durableId="1283920720">
    <w:abstractNumId w:val="60"/>
  </w:num>
  <w:num w:numId="64" w16cid:durableId="1998915564">
    <w:abstractNumId w:val="20"/>
  </w:num>
  <w:num w:numId="65" w16cid:durableId="1449163784">
    <w:abstractNumId w:val="39"/>
  </w:num>
  <w:num w:numId="66" w16cid:durableId="388454699">
    <w:abstractNumId w:val="9"/>
  </w:num>
  <w:num w:numId="67" w16cid:durableId="1775586380">
    <w:abstractNumId w:val="44"/>
  </w:num>
  <w:num w:numId="68" w16cid:durableId="853113144">
    <w:abstractNumId w:val="35"/>
  </w:num>
  <w:num w:numId="69" w16cid:durableId="1620184547">
    <w:abstractNumId w:val="71"/>
  </w:num>
  <w:num w:numId="70" w16cid:durableId="1661614941">
    <w:abstractNumId w:val="26"/>
  </w:num>
  <w:num w:numId="71" w16cid:durableId="1599754570">
    <w:abstractNumId w:val="64"/>
  </w:num>
  <w:num w:numId="72" w16cid:durableId="340474229">
    <w:abstractNumId w:val="19"/>
  </w:num>
  <w:num w:numId="73" w16cid:durableId="65422608">
    <w:abstractNumId w:val="68"/>
  </w:num>
  <w:num w:numId="74" w16cid:durableId="1021201892">
    <w:abstractNumId w:val="29"/>
  </w:num>
  <w:num w:numId="75" w16cid:durableId="619799934">
    <w:abstractNumId w:val="18"/>
  </w:num>
  <w:num w:numId="76" w16cid:durableId="7316612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94309489">
    <w:abstractNumId w:val="11"/>
  </w:num>
  <w:num w:numId="78" w16cid:durableId="307974665">
    <w:abstractNumId w:val="32"/>
  </w:num>
  <w:num w:numId="79" w16cid:durableId="945307342">
    <w:abstractNumId w:val="16"/>
  </w:num>
  <w:num w:numId="80" w16cid:durableId="1207913728">
    <w:abstractNumId w:val="31"/>
  </w:num>
  <w:num w:numId="81" w16cid:durableId="1005087923">
    <w:abstractNumId w:val="32"/>
    <w:lvlOverride w:ilvl="0">
      <w:startOverride w:val="1"/>
    </w:lvlOverride>
    <w:lvlOverride w:ilvl="1"/>
    <w:lvlOverride w:ilvl="2"/>
    <w:lvlOverride w:ilvl="3"/>
    <w:lvlOverride w:ilvl="4"/>
    <w:lvlOverride w:ilvl="5"/>
    <w:lvlOverride w:ilvl="6"/>
    <w:lvlOverride w:ilvl="7"/>
    <w:lvlOverride w:ilvl="8"/>
  </w:num>
  <w:num w:numId="82" w16cid:durableId="7890104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17040543">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C79"/>
    <w:rsid w:val="00022A9D"/>
    <w:rsid w:val="000241D8"/>
    <w:rsid w:val="00027B7C"/>
    <w:rsid w:val="00030641"/>
    <w:rsid w:val="0003563C"/>
    <w:rsid w:val="0003568A"/>
    <w:rsid w:val="00035BDF"/>
    <w:rsid w:val="00036E54"/>
    <w:rsid w:val="000477C2"/>
    <w:rsid w:val="00047B00"/>
    <w:rsid w:val="00050B83"/>
    <w:rsid w:val="00052816"/>
    <w:rsid w:val="00053856"/>
    <w:rsid w:val="000541DF"/>
    <w:rsid w:val="00054304"/>
    <w:rsid w:val="00054C51"/>
    <w:rsid w:val="00056B8C"/>
    <w:rsid w:val="00057162"/>
    <w:rsid w:val="0005752F"/>
    <w:rsid w:val="00057696"/>
    <w:rsid w:val="0005783D"/>
    <w:rsid w:val="00057982"/>
    <w:rsid w:val="00061786"/>
    <w:rsid w:val="000620FD"/>
    <w:rsid w:val="000623CE"/>
    <w:rsid w:val="00062BD6"/>
    <w:rsid w:val="0006341A"/>
    <w:rsid w:val="00064EEF"/>
    <w:rsid w:val="00065C74"/>
    <w:rsid w:val="00067331"/>
    <w:rsid w:val="00067E41"/>
    <w:rsid w:val="000721DA"/>
    <w:rsid w:val="00074CD5"/>
    <w:rsid w:val="00076FD1"/>
    <w:rsid w:val="00077C78"/>
    <w:rsid w:val="0008035C"/>
    <w:rsid w:val="000804FD"/>
    <w:rsid w:val="00083EDB"/>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7157"/>
    <w:rsid w:val="000C0253"/>
    <w:rsid w:val="000C100C"/>
    <w:rsid w:val="000C22F4"/>
    <w:rsid w:val="000C23F8"/>
    <w:rsid w:val="000C46BD"/>
    <w:rsid w:val="000C4985"/>
    <w:rsid w:val="000C523D"/>
    <w:rsid w:val="000C5BB6"/>
    <w:rsid w:val="000C603C"/>
    <w:rsid w:val="000D0A3C"/>
    <w:rsid w:val="000D0FCA"/>
    <w:rsid w:val="000D2581"/>
    <w:rsid w:val="000D2865"/>
    <w:rsid w:val="000D42D6"/>
    <w:rsid w:val="000D48CE"/>
    <w:rsid w:val="000D6315"/>
    <w:rsid w:val="000D6AF5"/>
    <w:rsid w:val="000D7929"/>
    <w:rsid w:val="000D7BDE"/>
    <w:rsid w:val="000E188B"/>
    <w:rsid w:val="000E2451"/>
    <w:rsid w:val="000E2457"/>
    <w:rsid w:val="000E40FD"/>
    <w:rsid w:val="000E4D68"/>
    <w:rsid w:val="000E7F0A"/>
    <w:rsid w:val="000F3538"/>
    <w:rsid w:val="000F4E10"/>
    <w:rsid w:val="000F6329"/>
    <w:rsid w:val="000F6F0B"/>
    <w:rsid w:val="000F7B2E"/>
    <w:rsid w:val="001002B8"/>
    <w:rsid w:val="0010071A"/>
    <w:rsid w:val="001007BE"/>
    <w:rsid w:val="0010086C"/>
    <w:rsid w:val="0010156D"/>
    <w:rsid w:val="00105607"/>
    <w:rsid w:val="0010687C"/>
    <w:rsid w:val="00107F43"/>
    <w:rsid w:val="00110A7F"/>
    <w:rsid w:val="00110E6E"/>
    <w:rsid w:val="00111016"/>
    <w:rsid w:val="00112408"/>
    <w:rsid w:val="00112495"/>
    <w:rsid w:val="00112973"/>
    <w:rsid w:val="001137A8"/>
    <w:rsid w:val="00113C7E"/>
    <w:rsid w:val="00113FA0"/>
    <w:rsid w:val="00117F9F"/>
    <w:rsid w:val="00122498"/>
    <w:rsid w:val="001229DB"/>
    <w:rsid w:val="00122D59"/>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47F03"/>
    <w:rsid w:val="001506E4"/>
    <w:rsid w:val="00151E16"/>
    <w:rsid w:val="00153961"/>
    <w:rsid w:val="00156688"/>
    <w:rsid w:val="00160015"/>
    <w:rsid w:val="00160C0C"/>
    <w:rsid w:val="001622EB"/>
    <w:rsid w:val="001633B8"/>
    <w:rsid w:val="001652A5"/>
    <w:rsid w:val="00166BF5"/>
    <w:rsid w:val="00170673"/>
    <w:rsid w:val="00171248"/>
    <w:rsid w:val="001731DB"/>
    <w:rsid w:val="001757A8"/>
    <w:rsid w:val="001802E4"/>
    <w:rsid w:val="001820CF"/>
    <w:rsid w:val="00182B15"/>
    <w:rsid w:val="00182D03"/>
    <w:rsid w:val="0018339E"/>
    <w:rsid w:val="001835CD"/>
    <w:rsid w:val="00191800"/>
    <w:rsid w:val="001921E3"/>
    <w:rsid w:val="001929BA"/>
    <w:rsid w:val="00192A50"/>
    <w:rsid w:val="00193183"/>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1F4D"/>
    <w:rsid w:val="001C2BF6"/>
    <w:rsid w:val="001C3043"/>
    <w:rsid w:val="001C6EEF"/>
    <w:rsid w:val="001D08D4"/>
    <w:rsid w:val="001D17E0"/>
    <w:rsid w:val="001D40C7"/>
    <w:rsid w:val="001D5D95"/>
    <w:rsid w:val="001D6857"/>
    <w:rsid w:val="001D6DE0"/>
    <w:rsid w:val="001D7181"/>
    <w:rsid w:val="001E0CBE"/>
    <w:rsid w:val="001E3F2B"/>
    <w:rsid w:val="001E4197"/>
    <w:rsid w:val="001E430B"/>
    <w:rsid w:val="001F1D80"/>
    <w:rsid w:val="001F655F"/>
    <w:rsid w:val="001F6F95"/>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3665A"/>
    <w:rsid w:val="00242367"/>
    <w:rsid w:val="00242648"/>
    <w:rsid w:val="00243B2D"/>
    <w:rsid w:val="002442FA"/>
    <w:rsid w:val="002447B2"/>
    <w:rsid w:val="00244A9E"/>
    <w:rsid w:val="00244FEC"/>
    <w:rsid w:val="0025177A"/>
    <w:rsid w:val="00254367"/>
    <w:rsid w:val="00255F42"/>
    <w:rsid w:val="002578F8"/>
    <w:rsid w:val="00260371"/>
    <w:rsid w:val="002635BF"/>
    <w:rsid w:val="00264D3D"/>
    <w:rsid w:val="002652AD"/>
    <w:rsid w:val="00265FB4"/>
    <w:rsid w:val="00266169"/>
    <w:rsid w:val="002672D7"/>
    <w:rsid w:val="00267C2C"/>
    <w:rsid w:val="00272379"/>
    <w:rsid w:val="0027390D"/>
    <w:rsid w:val="00273A0F"/>
    <w:rsid w:val="00273EAA"/>
    <w:rsid w:val="00274972"/>
    <w:rsid w:val="002768F5"/>
    <w:rsid w:val="00277CC0"/>
    <w:rsid w:val="00280D52"/>
    <w:rsid w:val="00286A1A"/>
    <w:rsid w:val="00286EED"/>
    <w:rsid w:val="00287D2F"/>
    <w:rsid w:val="00287EBD"/>
    <w:rsid w:val="00291925"/>
    <w:rsid w:val="002935D5"/>
    <w:rsid w:val="00295BF5"/>
    <w:rsid w:val="00295CF9"/>
    <w:rsid w:val="00295E0C"/>
    <w:rsid w:val="0029661D"/>
    <w:rsid w:val="002A01FE"/>
    <w:rsid w:val="002A1250"/>
    <w:rsid w:val="002A3212"/>
    <w:rsid w:val="002A4845"/>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3619"/>
    <w:rsid w:val="002E4F64"/>
    <w:rsid w:val="002E576F"/>
    <w:rsid w:val="002E7238"/>
    <w:rsid w:val="002F2F73"/>
    <w:rsid w:val="002F415B"/>
    <w:rsid w:val="002F79B2"/>
    <w:rsid w:val="00301894"/>
    <w:rsid w:val="00303421"/>
    <w:rsid w:val="0030370B"/>
    <w:rsid w:val="00303EE8"/>
    <w:rsid w:val="00304873"/>
    <w:rsid w:val="00307C5E"/>
    <w:rsid w:val="00310FC3"/>
    <w:rsid w:val="00311CFC"/>
    <w:rsid w:val="00315C5A"/>
    <w:rsid w:val="003178E0"/>
    <w:rsid w:val="00321AB7"/>
    <w:rsid w:val="00321E36"/>
    <w:rsid w:val="00322B0F"/>
    <w:rsid w:val="00325455"/>
    <w:rsid w:val="0033001C"/>
    <w:rsid w:val="00330420"/>
    <w:rsid w:val="00330DC0"/>
    <w:rsid w:val="00332BC8"/>
    <w:rsid w:val="00334DDE"/>
    <w:rsid w:val="003352E2"/>
    <w:rsid w:val="00337447"/>
    <w:rsid w:val="00340D47"/>
    <w:rsid w:val="003413B9"/>
    <w:rsid w:val="003415EC"/>
    <w:rsid w:val="00342808"/>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37C3"/>
    <w:rsid w:val="003761A2"/>
    <w:rsid w:val="00376577"/>
    <w:rsid w:val="003817DE"/>
    <w:rsid w:val="00382754"/>
    <w:rsid w:val="00382F7B"/>
    <w:rsid w:val="003830B8"/>
    <w:rsid w:val="003835B6"/>
    <w:rsid w:val="00383966"/>
    <w:rsid w:val="003840D9"/>
    <w:rsid w:val="00384A65"/>
    <w:rsid w:val="00385770"/>
    <w:rsid w:val="003857E4"/>
    <w:rsid w:val="00385C5E"/>
    <w:rsid w:val="00387631"/>
    <w:rsid w:val="00391199"/>
    <w:rsid w:val="00392ADC"/>
    <w:rsid w:val="00393586"/>
    <w:rsid w:val="00396493"/>
    <w:rsid w:val="00396655"/>
    <w:rsid w:val="00396EFC"/>
    <w:rsid w:val="00396FD0"/>
    <w:rsid w:val="003A1E4D"/>
    <w:rsid w:val="003A2D9A"/>
    <w:rsid w:val="003A4A6D"/>
    <w:rsid w:val="003B0D63"/>
    <w:rsid w:val="003B296A"/>
    <w:rsid w:val="003B2C57"/>
    <w:rsid w:val="003B4873"/>
    <w:rsid w:val="003B54FC"/>
    <w:rsid w:val="003B5D0C"/>
    <w:rsid w:val="003B616D"/>
    <w:rsid w:val="003B6201"/>
    <w:rsid w:val="003B64B9"/>
    <w:rsid w:val="003B6DA7"/>
    <w:rsid w:val="003C0B55"/>
    <w:rsid w:val="003C2C0F"/>
    <w:rsid w:val="003C48C6"/>
    <w:rsid w:val="003C6070"/>
    <w:rsid w:val="003C7137"/>
    <w:rsid w:val="003C7958"/>
    <w:rsid w:val="003C7D71"/>
    <w:rsid w:val="003D04FA"/>
    <w:rsid w:val="003D3B75"/>
    <w:rsid w:val="003D54EB"/>
    <w:rsid w:val="003D5510"/>
    <w:rsid w:val="003D6ED9"/>
    <w:rsid w:val="003E574C"/>
    <w:rsid w:val="003F17E0"/>
    <w:rsid w:val="003F37C4"/>
    <w:rsid w:val="003F401A"/>
    <w:rsid w:val="003F4360"/>
    <w:rsid w:val="003F56C2"/>
    <w:rsid w:val="004009BA"/>
    <w:rsid w:val="00402D8C"/>
    <w:rsid w:val="00402E09"/>
    <w:rsid w:val="00402E0B"/>
    <w:rsid w:val="00402FD1"/>
    <w:rsid w:val="00406B75"/>
    <w:rsid w:val="00412333"/>
    <w:rsid w:val="004126EE"/>
    <w:rsid w:val="00414954"/>
    <w:rsid w:val="00415395"/>
    <w:rsid w:val="004166AA"/>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9A2"/>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57FA"/>
    <w:rsid w:val="004D0300"/>
    <w:rsid w:val="004D0940"/>
    <w:rsid w:val="004D0C43"/>
    <w:rsid w:val="004D5A49"/>
    <w:rsid w:val="004D5DFE"/>
    <w:rsid w:val="004D5FEB"/>
    <w:rsid w:val="004D670A"/>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E7AD5"/>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35D"/>
    <w:rsid w:val="00542812"/>
    <w:rsid w:val="005431FF"/>
    <w:rsid w:val="005433DC"/>
    <w:rsid w:val="00550913"/>
    <w:rsid w:val="005526CB"/>
    <w:rsid w:val="00554352"/>
    <w:rsid w:val="00555424"/>
    <w:rsid w:val="0055652B"/>
    <w:rsid w:val="00556597"/>
    <w:rsid w:val="0056144A"/>
    <w:rsid w:val="005652FC"/>
    <w:rsid w:val="00571F7C"/>
    <w:rsid w:val="00572C2B"/>
    <w:rsid w:val="00576A8C"/>
    <w:rsid w:val="0057758F"/>
    <w:rsid w:val="005812ED"/>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26CF"/>
    <w:rsid w:val="005C316A"/>
    <w:rsid w:val="005C4237"/>
    <w:rsid w:val="005C66D3"/>
    <w:rsid w:val="005D153F"/>
    <w:rsid w:val="005D233E"/>
    <w:rsid w:val="005D724D"/>
    <w:rsid w:val="005E39FC"/>
    <w:rsid w:val="005E64A8"/>
    <w:rsid w:val="005F1DD0"/>
    <w:rsid w:val="005F32F9"/>
    <w:rsid w:val="005F337E"/>
    <w:rsid w:val="006005EB"/>
    <w:rsid w:val="00602FAA"/>
    <w:rsid w:val="00606655"/>
    <w:rsid w:val="006076C8"/>
    <w:rsid w:val="006109FF"/>
    <w:rsid w:val="006137A4"/>
    <w:rsid w:val="00614149"/>
    <w:rsid w:val="00620FED"/>
    <w:rsid w:val="006224E6"/>
    <w:rsid w:val="00622857"/>
    <w:rsid w:val="00624801"/>
    <w:rsid w:val="00626273"/>
    <w:rsid w:val="006267E2"/>
    <w:rsid w:val="00627BDE"/>
    <w:rsid w:val="00631071"/>
    <w:rsid w:val="006322B0"/>
    <w:rsid w:val="00632403"/>
    <w:rsid w:val="00632901"/>
    <w:rsid w:val="00636091"/>
    <w:rsid w:val="00640DA1"/>
    <w:rsid w:val="006418B0"/>
    <w:rsid w:val="006446A2"/>
    <w:rsid w:val="006476F0"/>
    <w:rsid w:val="006527D0"/>
    <w:rsid w:val="00653CEA"/>
    <w:rsid w:val="00655B5B"/>
    <w:rsid w:val="00655F23"/>
    <w:rsid w:val="00657B07"/>
    <w:rsid w:val="00660D3D"/>
    <w:rsid w:val="006623D7"/>
    <w:rsid w:val="006640AD"/>
    <w:rsid w:val="00666CD7"/>
    <w:rsid w:val="00666EF5"/>
    <w:rsid w:val="00670FD1"/>
    <w:rsid w:val="006737DD"/>
    <w:rsid w:val="00674216"/>
    <w:rsid w:val="00681BB2"/>
    <w:rsid w:val="0068452D"/>
    <w:rsid w:val="006845B3"/>
    <w:rsid w:val="00685BEC"/>
    <w:rsid w:val="0068649E"/>
    <w:rsid w:val="00687547"/>
    <w:rsid w:val="0069309C"/>
    <w:rsid w:val="00694060"/>
    <w:rsid w:val="00695302"/>
    <w:rsid w:val="0069554C"/>
    <w:rsid w:val="006A01E6"/>
    <w:rsid w:val="006A252B"/>
    <w:rsid w:val="006A5D84"/>
    <w:rsid w:val="006A6EE7"/>
    <w:rsid w:val="006A7608"/>
    <w:rsid w:val="006A7D4F"/>
    <w:rsid w:val="006B02CC"/>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715D"/>
    <w:rsid w:val="00701CC9"/>
    <w:rsid w:val="00701FD8"/>
    <w:rsid w:val="00702596"/>
    <w:rsid w:val="007037E6"/>
    <w:rsid w:val="007049B4"/>
    <w:rsid w:val="00710DC6"/>
    <w:rsid w:val="007115FA"/>
    <w:rsid w:val="00711A5B"/>
    <w:rsid w:val="00715D96"/>
    <w:rsid w:val="00717802"/>
    <w:rsid w:val="00720FF0"/>
    <w:rsid w:val="007237F2"/>
    <w:rsid w:val="00723E8A"/>
    <w:rsid w:val="007240C3"/>
    <w:rsid w:val="0072470D"/>
    <w:rsid w:val="00730096"/>
    <w:rsid w:val="0073406F"/>
    <w:rsid w:val="00734BEF"/>
    <w:rsid w:val="00735028"/>
    <w:rsid w:val="00737CEE"/>
    <w:rsid w:val="0074465C"/>
    <w:rsid w:val="00744F79"/>
    <w:rsid w:val="007472CF"/>
    <w:rsid w:val="007506C3"/>
    <w:rsid w:val="007528E9"/>
    <w:rsid w:val="007530FC"/>
    <w:rsid w:val="0075504B"/>
    <w:rsid w:val="00755137"/>
    <w:rsid w:val="00755CD0"/>
    <w:rsid w:val="0075786A"/>
    <w:rsid w:val="00760BE5"/>
    <w:rsid w:val="00760E93"/>
    <w:rsid w:val="00761D24"/>
    <w:rsid w:val="007622AA"/>
    <w:rsid w:val="00770084"/>
    <w:rsid w:val="00771863"/>
    <w:rsid w:val="0077283A"/>
    <w:rsid w:val="00772981"/>
    <w:rsid w:val="00772F10"/>
    <w:rsid w:val="0077544A"/>
    <w:rsid w:val="00775E5A"/>
    <w:rsid w:val="007767F1"/>
    <w:rsid w:val="00782561"/>
    <w:rsid w:val="007833D0"/>
    <w:rsid w:val="007836E6"/>
    <w:rsid w:val="007838AB"/>
    <w:rsid w:val="00786C48"/>
    <w:rsid w:val="00786E1D"/>
    <w:rsid w:val="0078720F"/>
    <w:rsid w:val="007875DA"/>
    <w:rsid w:val="00787ACE"/>
    <w:rsid w:val="00790989"/>
    <w:rsid w:val="00790FF0"/>
    <w:rsid w:val="00793054"/>
    <w:rsid w:val="0079472A"/>
    <w:rsid w:val="00794D18"/>
    <w:rsid w:val="00796ABA"/>
    <w:rsid w:val="0079756C"/>
    <w:rsid w:val="00797626"/>
    <w:rsid w:val="007A0CFD"/>
    <w:rsid w:val="007A2FCD"/>
    <w:rsid w:val="007A62F2"/>
    <w:rsid w:val="007B04FB"/>
    <w:rsid w:val="007B558F"/>
    <w:rsid w:val="007B7876"/>
    <w:rsid w:val="007C494C"/>
    <w:rsid w:val="007C4BF3"/>
    <w:rsid w:val="007C59DC"/>
    <w:rsid w:val="007C6B00"/>
    <w:rsid w:val="007C74AA"/>
    <w:rsid w:val="007D01B3"/>
    <w:rsid w:val="007D04B4"/>
    <w:rsid w:val="007D141F"/>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1C84"/>
    <w:rsid w:val="008020FF"/>
    <w:rsid w:val="00803264"/>
    <w:rsid w:val="00804500"/>
    <w:rsid w:val="008057B2"/>
    <w:rsid w:val="0080711C"/>
    <w:rsid w:val="00807D44"/>
    <w:rsid w:val="008122EE"/>
    <w:rsid w:val="008127E8"/>
    <w:rsid w:val="00812A19"/>
    <w:rsid w:val="00813229"/>
    <w:rsid w:val="00814054"/>
    <w:rsid w:val="008154CA"/>
    <w:rsid w:val="00817766"/>
    <w:rsid w:val="00820105"/>
    <w:rsid w:val="00822FC7"/>
    <w:rsid w:val="00823DAC"/>
    <w:rsid w:val="00825132"/>
    <w:rsid w:val="00826C9F"/>
    <w:rsid w:val="0082768D"/>
    <w:rsid w:val="00830557"/>
    <w:rsid w:val="008326BE"/>
    <w:rsid w:val="0083458D"/>
    <w:rsid w:val="00834C32"/>
    <w:rsid w:val="00837530"/>
    <w:rsid w:val="008377B7"/>
    <w:rsid w:val="00842C15"/>
    <w:rsid w:val="00844790"/>
    <w:rsid w:val="008470E8"/>
    <w:rsid w:val="00850D8B"/>
    <w:rsid w:val="008512DA"/>
    <w:rsid w:val="00852CA7"/>
    <w:rsid w:val="0086033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0F9"/>
    <w:rsid w:val="008871D9"/>
    <w:rsid w:val="00887548"/>
    <w:rsid w:val="008877C7"/>
    <w:rsid w:val="008914D5"/>
    <w:rsid w:val="00891F06"/>
    <w:rsid w:val="0089217B"/>
    <w:rsid w:val="00895B46"/>
    <w:rsid w:val="00895B8E"/>
    <w:rsid w:val="00896ED4"/>
    <w:rsid w:val="008A32B5"/>
    <w:rsid w:val="008A3598"/>
    <w:rsid w:val="008A3F08"/>
    <w:rsid w:val="008A46E0"/>
    <w:rsid w:val="008B111C"/>
    <w:rsid w:val="008B18D7"/>
    <w:rsid w:val="008B1D84"/>
    <w:rsid w:val="008B2DC9"/>
    <w:rsid w:val="008B44AA"/>
    <w:rsid w:val="008B48AD"/>
    <w:rsid w:val="008B6CC2"/>
    <w:rsid w:val="008C0106"/>
    <w:rsid w:val="008C0BE3"/>
    <w:rsid w:val="008C1ABC"/>
    <w:rsid w:val="008C24D7"/>
    <w:rsid w:val="008C3210"/>
    <w:rsid w:val="008C522A"/>
    <w:rsid w:val="008C7556"/>
    <w:rsid w:val="008D3149"/>
    <w:rsid w:val="008D3F97"/>
    <w:rsid w:val="008D67DE"/>
    <w:rsid w:val="008E1D04"/>
    <w:rsid w:val="008E2EB5"/>
    <w:rsid w:val="008E480C"/>
    <w:rsid w:val="008E67A3"/>
    <w:rsid w:val="008F0E1B"/>
    <w:rsid w:val="008F1B0C"/>
    <w:rsid w:val="008F2B27"/>
    <w:rsid w:val="008F2ECF"/>
    <w:rsid w:val="008F53DC"/>
    <w:rsid w:val="008F5DD3"/>
    <w:rsid w:val="008F716F"/>
    <w:rsid w:val="00903A14"/>
    <w:rsid w:val="00904558"/>
    <w:rsid w:val="00906010"/>
    <w:rsid w:val="00907954"/>
    <w:rsid w:val="00910A45"/>
    <w:rsid w:val="00911FCE"/>
    <w:rsid w:val="00913B05"/>
    <w:rsid w:val="0091409B"/>
    <w:rsid w:val="00914CCD"/>
    <w:rsid w:val="009164B4"/>
    <w:rsid w:val="00920360"/>
    <w:rsid w:val="00921060"/>
    <w:rsid w:val="00923042"/>
    <w:rsid w:val="009243F0"/>
    <w:rsid w:val="00924727"/>
    <w:rsid w:val="009255C9"/>
    <w:rsid w:val="0092738A"/>
    <w:rsid w:val="00931CA7"/>
    <w:rsid w:val="00933285"/>
    <w:rsid w:val="009332E1"/>
    <w:rsid w:val="009341CA"/>
    <w:rsid w:val="009348AE"/>
    <w:rsid w:val="00935E42"/>
    <w:rsid w:val="009375A2"/>
    <w:rsid w:val="00937E59"/>
    <w:rsid w:val="00941AB9"/>
    <w:rsid w:val="00942817"/>
    <w:rsid w:val="00943C1F"/>
    <w:rsid w:val="009441F9"/>
    <w:rsid w:val="00945534"/>
    <w:rsid w:val="00946AC3"/>
    <w:rsid w:val="00947001"/>
    <w:rsid w:val="00951AAB"/>
    <w:rsid w:val="009529A2"/>
    <w:rsid w:val="00952CEF"/>
    <w:rsid w:val="00953149"/>
    <w:rsid w:val="009532A7"/>
    <w:rsid w:val="0095347E"/>
    <w:rsid w:val="00955C64"/>
    <w:rsid w:val="00955D5C"/>
    <w:rsid w:val="009561AE"/>
    <w:rsid w:val="009568C7"/>
    <w:rsid w:val="009611BC"/>
    <w:rsid w:val="00962632"/>
    <w:rsid w:val="00962BC4"/>
    <w:rsid w:val="00965D01"/>
    <w:rsid w:val="00966996"/>
    <w:rsid w:val="009669CB"/>
    <w:rsid w:val="0097752A"/>
    <w:rsid w:val="00977C90"/>
    <w:rsid w:val="00980715"/>
    <w:rsid w:val="00980CC5"/>
    <w:rsid w:val="00982B0A"/>
    <w:rsid w:val="00984E3C"/>
    <w:rsid w:val="009865DB"/>
    <w:rsid w:val="00986F42"/>
    <w:rsid w:val="00994AB9"/>
    <w:rsid w:val="00995DA2"/>
    <w:rsid w:val="0099627D"/>
    <w:rsid w:val="0099715C"/>
    <w:rsid w:val="009A0427"/>
    <w:rsid w:val="009A4313"/>
    <w:rsid w:val="009A5C35"/>
    <w:rsid w:val="009A5DE7"/>
    <w:rsid w:val="009A66C9"/>
    <w:rsid w:val="009A74A0"/>
    <w:rsid w:val="009B1478"/>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A02094"/>
    <w:rsid w:val="00A021EF"/>
    <w:rsid w:val="00A02997"/>
    <w:rsid w:val="00A02CBB"/>
    <w:rsid w:val="00A04EE8"/>
    <w:rsid w:val="00A057C7"/>
    <w:rsid w:val="00A05A0A"/>
    <w:rsid w:val="00A07BD8"/>
    <w:rsid w:val="00A07CB0"/>
    <w:rsid w:val="00A10844"/>
    <w:rsid w:val="00A11ABA"/>
    <w:rsid w:val="00A154CF"/>
    <w:rsid w:val="00A1598F"/>
    <w:rsid w:val="00A1797A"/>
    <w:rsid w:val="00A23A96"/>
    <w:rsid w:val="00A24AA3"/>
    <w:rsid w:val="00A25816"/>
    <w:rsid w:val="00A27222"/>
    <w:rsid w:val="00A3015F"/>
    <w:rsid w:val="00A31915"/>
    <w:rsid w:val="00A32244"/>
    <w:rsid w:val="00A326D5"/>
    <w:rsid w:val="00A33535"/>
    <w:rsid w:val="00A34A65"/>
    <w:rsid w:val="00A34AC1"/>
    <w:rsid w:val="00A34DDB"/>
    <w:rsid w:val="00A36796"/>
    <w:rsid w:val="00A37963"/>
    <w:rsid w:val="00A37A89"/>
    <w:rsid w:val="00A42BF6"/>
    <w:rsid w:val="00A4387E"/>
    <w:rsid w:val="00A445CD"/>
    <w:rsid w:val="00A4514D"/>
    <w:rsid w:val="00A45749"/>
    <w:rsid w:val="00A52231"/>
    <w:rsid w:val="00A532C6"/>
    <w:rsid w:val="00A5432C"/>
    <w:rsid w:val="00A603EC"/>
    <w:rsid w:val="00A615B0"/>
    <w:rsid w:val="00A61858"/>
    <w:rsid w:val="00A61FF6"/>
    <w:rsid w:val="00A6620A"/>
    <w:rsid w:val="00A667D8"/>
    <w:rsid w:val="00A74E7C"/>
    <w:rsid w:val="00A7608D"/>
    <w:rsid w:val="00A76426"/>
    <w:rsid w:val="00A77593"/>
    <w:rsid w:val="00A77F05"/>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C7514"/>
    <w:rsid w:val="00AD324E"/>
    <w:rsid w:val="00AD48CF"/>
    <w:rsid w:val="00AD7A6E"/>
    <w:rsid w:val="00AE00AF"/>
    <w:rsid w:val="00AE42EB"/>
    <w:rsid w:val="00AE4812"/>
    <w:rsid w:val="00AF6682"/>
    <w:rsid w:val="00B00968"/>
    <w:rsid w:val="00B00974"/>
    <w:rsid w:val="00B01AED"/>
    <w:rsid w:val="00B03020"/>
    <w:rsid w:val="00B03AE4"/>
    <w:rsid w:val="00B07C41"/>
    <w:rsid w:val="00B14F06"/>
    <w:rsid w:val="00B15CB3"/>
    <w:rsid w:val="00B166C5"/>
    <w:rsid w:val="00B16AFC"/>
    <w:rsid w:val="00B17C0B"/>
    <w:rsid w:val="00B20168"/>
    <w:rsid w:val="00B22A19"/>
    <w:rsid w:val="00B24F0B"/>
    <w:rsid w:val="00B260AA"/>
    <w:rsid w:val="00B276CD"/>
    <w:rsid w:val="00B27D77"/>
    <w:rsid w:val="00B35A91"/>
    <w:rsid w:val="00B369AC"/>
    <w:rsid w:val="00B37CB1"/>
    <w:rsid w:val="00B40469"/>
    <w:rsid w:val="00B41FFC"/>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38CA"/>
    <w:rsid w:val="00B80361"/>
    <w:rsid w:val="00B82805"/>
    <w:rsid w:val="00B844B3"/>
    <w:rsid w:val="00B90F88"/>
    <w:rsid w:val="00B9184D"/>
    <w:rsid w:val="00B9331D"/>
    <w:rsid w:val="00B93751"/>
    <w:rsid w:val="00B938FD"/>
    <w:rsid w:val="00B94311"/>
    <w:rsid w:val="00BA3736"/>
    <w:rsid w:val="00BA4C99"/>
    <w:rsid w:val="00BA7C2B"/>
    <w:rsid w:val="00BB3697"/>
    <w:rsid w:val="00BB4BCA"/>
    <w:rsid w:val="00BB64DC"/>
    <w:rsid w:val="00BB6ADC"/>
    <w:rsid w:val="00BB7DA0"/>
    <w:rsid w:val="00BC3DB0"/>
    <w:rsid w:val="00BC5A32"/>
    <w:rsid w:val="00BD11D4"/>
    <w:rsid w:val="00BD1FDA"/>
    <w:rsid w:val="00BD23E1"/>
    <w:rsid w:val="00BD3D39"/>
    <w:rsid w:val="00BE2645"/>
    <w:rsid w:val="00BE33E4"/>
    <w:rsid w:val="00BE4017"/>
    <w:rsid w:val="00BE4794"/>
    <w:rsid w:val="00BE4ADC"/>
    <w:rsid w:val="00BE6CDE"/>
    <w:rsid w:val="00BE799D"/>
    <w:rsid w:val="00BF1392"/>
    <w:rsid w:val="00BF3103"/>
    <w:rsid w:val="00BF413A"/>
    <w:rsid w:val="00BF6359"/>
    <w:rsid w:val="00C0105E"/>
    <w:rsid w:val="00C015FC"/>
    <w:rsid w:val="00C0237D"/>
    <w:rsid w:val="00C02E70"/>
    <w:rsid w:val="00C0407D"/>
    <w:rsid w:val="00C044BC"/>
    <w:rsid w:val="00C06536"/>
    <w:rsid w:val="00C075D0"/>
    <w:rsid w:val="00C1155B"/>
    <w:rsid w:val="00C1165A"/>
    <w:rsid w:val="00C12133"/>
    <w:rsid w:val="00C1404A"/>
    <w:rsid w:val="00C167F2"/>
    <w:rsid w:val="00C226D7"/>
    <w:rsid w:val="00C24FED"/>
    <w:rsid w:val="00C2533A"/>
    <w:rsid w:val="00C25E40"/>
    <w:rsid w:val="00C27162"/>
    <w:rsid w:val="00C30D61"/>
    <w:rsid w:val="00C30F34"/>
    <w:rsid w:val="00C315B3"/>
    <w:rsid w:val="00C31BBA"/>
    <w:rsid w:val="00C34E3C"/>
    <w:rsid w:val="00C354E6"/>
    <w:rsid w:val="00C413F4"/>
    <w:rsid w:val="00C46A3F"/>
    <w:rsid w:val="00C46F7B"/>
    <w:rsid w:val="00C512CF"/>
    <w:rsid w:val="00C52E22"/>
    <w:rsid w:val="00C536FB"/>
    <w:rsid w:val="00C53766"/>
    <w:rsid w:val="00C555E5"/>
    <w:rsid w:val="00C60E28"/>
    <w:rsid w:val="00C62B39"/>
    <w:rsid w:val="00C67D50"/>
    <w:rsid w:val="00C71921"/>
    <w:rsid w:val="00C76104"/>
    <w:rsid w:val="00C76874"/>
    <w:rsid w:val="00C7690B"/>
    <w:rsid w:val="00C77A83"/>
    <w:rsid w:val="00C80FAC"/>
    <w:rsid w:val="00C83DA9"/>
    <w:rsid w:val="00C8540B"/>
    <w:rsid w:val="00C85F61"/>
    <w:rsid w:val="00C86F1A"/>
    <w:rsid w:val="00C90495"/>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48D"/>
    <w:rsid w:val="00CC6E6B"/>
    <w:rsid w:val="00CD00A9"/>
    <w:rsid w:val="00CD039D"/>
    <w:rsid w:val="00CD063E"/>
    <w:rsid w:val="00CD742F"/>
    <w:rsid w:val="00CE1A8D"/>
    <w:rsid w:val="00CE1D62"/>
    <w:rsid w:val="00CE302B"/>
    <w:rsid w:val="00CE382D"/>
    <w:rsid w:val="00CE3AD9"/>
    <w:rsid w:val="00CE6665"/>
    <w:rsid w:val="00CE7089"/>
    <w:rsid w:val="00CF2DA0"/>
    <w:rsid w:val="00CF534E"/>
    <w:rsid w:val="00CF5888"/>
    <w:rsid w:val="00CF5B28"/>
    <w:rsid w:val="00CF6E5D"/>
    <w:rsid w:val="00D0028C"/>
    <w:rsid w:val="00D009F4"/>
    <w:rsid w:val="00D01027"/>
    <w:rsid w:val="00D03994"/>
    <w:rsid w:val="00D04B6F"/>
    <w:rsid w:val="00D04E9B"/>
    <w:rsid w:val="00D0729E"/>
    <w:rsid w:val="00D123C5"/>
    <w:rsid w:val="00D12D1B"/>
    <w:rsid w:val="00D130C9"/>
    <w:rsid w:val="00D13187"/>
    <w:rsid w:val="00D13A8E"/>
    <w:rsid w:val="00D14F3B"/>
    <w:rsid w:val="00D15C21"/>
    <w:rsid w:val="00D15EF2"/>
    <w:rsid w:val="00D167C7"/>
    <w:rsid w:val="00D20418"/>
    <w:rsid w:val="00D217DE"/>
    <w:rsid w:val="00D23EE1"/>
    <w:rsid w:val="00D30716"/>
    <w:rsid w:val="00D32ACE"/>
    <w:rsid w:val="00D346D8"/>
    <w:rsid w:val="00D35642"/>
    <w:rsid w:val="00D365ED"/>
    <w:rsid w:val="00D36BAE"/>
    <w:rsid w:val="00D37BB9"/>
    <w:rsid w:val="00D37CD5"/>
    <w:rsid w:val="00D42106"/>
    <w:rsid w:val="00D42FFB"/>
    <w:rsid w:val="00D433E5"/>
    <w:rsid w:val="00D43D8A"/>
    <w:rsid w:val="00D47577"/>
    <w:rsid w:val="00D47BF9"/>
    <w:rsid w:val="00D50111"/>
    <w:rsid w:val="00D52625"/>
    <w:rsid w:val="00D5500E"/>
    <w:rsid w:val="00D5531E"/>
    <w:rsid w:val="00D560EB"/>
    <w:rsid w:val="00D564CB"/>
    <w:rsid w:val="00D57A81"/>
    <w:rsid w:val="00D61B2B"/>
    <w:rsid w:val="00D64A93"/>
    <w:rsid w:val="00D67CE9"/>
    <w:rsid w:val="00D72BB8"/>
    <w:rsid w:val="00D74101"/>
    <w:rsid w:val="00D8631C"/>
    <w:rsid w:val="00D87590"/>
    <w:rsid w:val="00D906E7"/>
    <w:rsid w:val="00D926D2"/>
    <w:rsid w:val="00D92E04"/>
    <w:rsid w:val="00D9491E"/>
    <w:rsid w:val="00DA41F8"/>
    <w:rsid w:val="00DA4361"/>
    <w:rsid w:val="00DA5D85"/>
    <w:rsid w:val="00DA6616"/>
    <w:rsid w:val="00DA74C9"/>
    <w:rsid w:val="00DB08A8"/>
    <w:rsid w:val="00DB1BDC"/>
    <w:rsid w:val="00DB3DF0"/>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6D4"/>
    <w:rsid w:val="00E05DD1"/>
    <w:rsid w:val="00E073A4"/>
    <w:rsid w:val="00E07458"/>
    <w:rsid w:val="00E11458"/>
    <w:rsid w:val="00E11516"/>
    <w:rsid w:val="00E11665"/>
    <w:rsid w:val="00E1327A"/>
    <w:rsid w:val="00E13D66"/>
    <w:rsid w:val="00E142E5"/>
    <w:rsid w:val="00E15A84"/>
    <w:rsid w:val="00E16373"/>
    <w:rsid w:val="00E21485"/>
    <w:rsid w:val="00E24D85"/>
    <w:rsid w:val="00E27B1A"/>
    <w:rsid w:val="00E321A4"/>
    <w:rsid w:val="00E32BAD"/>
    <w:rsid w:val="00E33D79"/>
    <w:rsid w:val="00E34724"/>
    <w:rsid w:val="00E354E8"/>
    <w:rsid w:val="00E35EC8"/>
    <w:rsid w:val="00E423BD"/>
    <w:rsid w:val="00E42A34"/>
    <w:rsid w:val="00E42A3A"/>
    <w:rsid w:val="00E4344A"/>
    <w:rsid w:val="00E44133"/>
    <w:rsid w:val="00E4510A"/>
    <w:rsid w:val="00E465B8"/>
    <w:rsid w:val="00E46833"/>
    <w:rsid w:val="00E50E3A"/>
    <w:rsid w:val="00E5240C"/>
    <w:rsid w:val="00E524CF"/>
    <w:rsid w:val="00E5304F"/>
    <w:rsid w:val="00E5426C"/>
    <w:rsid w:val="00E61AE3"/>
    <w:rsid w:val="00E63108"/>
    <w:rsid w:val="00E63E3D"/>
    <w:rsid w:val="00E64B15"/>
    <w:rsid w:val="00E70572"/>
    <w:rsid w:val="00E71D4C"/>
    <w:rsid w:val="00E75E6A"/>
    <w:rsid w:val="00E77943"/>
    <w:rsid w:val="00E80040"/>
    <w:rsid w:val="00E82DBD"/>
    <w:rsid w:val="00E85AC6"/>
    <w:rsid w:val="00E87EC2"/>
    <w:rsid w:val="00E90E7B"/>
    <w:rsid w:val="00E929EA"/>
    <w:rsid w:val="00E92B80"/>
    <w:rsid w:val="00E95CD8"/>
    <w:rsid w:val="00E96B76"/>
    <w:rsid w:val="00E96D06"/>
    <w:rsid w:val="00E97F16"/>
    <w:rsid w:val="00EA2EAC"/>
    <w:rsid w:val="00EB1AE4"/>
    <w:rsid w:val="00EB2511"/>
    <w:rsid w:val="00EB28F9"/>
    <w:rsid w:val="00EB3858"/>
    <w:rsid w:val="00EB5E89"/>
    <w:rsid w:val="00EB5EBC"/>
    <w:rsid w:val="00EC0066"/>
    <w:rsid w:val="00EC0B4F"/>
    <w:rsid w:val="00EC1E3F"/>
    <w:rsid w:val="00ED0EF6"/>
    <w:rsid w:val="00ED16B2"/>
    <w:rsid w:val="00ED1E33"/>
    <w:rsid w:val="00ED1FF7"/>
    <w:rsid w:val="00ED28D9"/>
    <w:rsid w:val="00ED3FC9"/>
    <w:rsid w:val="00ED4100"/>
    <w:rsid w:val="00ED454A"/>
    <w:rsid w:val="00ED582E"/>
    <w:rsid w:val="00EE2D94"/>
    <w:rsid w:val="00EE31B0"/>
    <w:rsid w:val="00EE5155"/>
    <w:rsid w:val="00EE6DE6"/>
    <w:rsid w:val="00EF20B7"/>
    <w:rsid w:val="00EF27FF"/>
    <w:rsid w:val="00EF331F"/>
    <w:rsid w:val="00EF41EC"/>
    <w:rsid w:val="00EF49B7"/>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4528"/>
    <w:rsid w:val="00F2716E"/>
    <w:rsid w:val="00F306F1"/>
    <w:rsid w:val="00F3092A"/>
    <w:rsid w:val="00F3120F"/>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5F9"/>
    <w:rsid w:val="00F66B98"/>
    <w:rsid w:val="00F66C81"/>
    <w:rsid w:val="00F67121"/>
    <w:rsid w:val="00F709F8"/>
    <w:rsid w:val="00F72076"/>
    <w:rsid w:val="00F76785"/>
    <w:rsid w:val="00F7726E"/>
    <w:rsid w:val="00F77798"/>
    <w:rsid w:val="00F8529D"/>
    <w:rsid w:val="00F8774D"/>
    <w:rsid w:val="00F90F93"/>
    <w:rsid w:val="00F91368"/>
    <w:rsid w:val="00F9392B"/>
    <w:rsid w:val="00F9439C"/>
    <w:rsid w:val="00F94856"/>
    <w:rsid w:val="00F960BF"/>
    <w:rsid w:val="00FA1297"/>
    <w:rsid w:val="00FA5A4E"/>
    <w:rsid w:val="00FA6281"/>
    <w:rsid w:val="00FB0388"/>
    <w:rsid w:val="00FB168C"/>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F9BB3C9"/>
  <w15:docId w15:val="{7B751FD0-9840-4A8C-8B62-FA9A8A4B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9B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92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1118347">
      <w:bodyDiv w:val="1"/>
      <w:marLeft w:val="0"/>
      <w:marRight w:val="0"/>
      <w:marTop w:val="0"/>
      <w:marBottom w:val="0"/>
      <w:divBdr>
        <w:top w:val="none" w:sz="0" w:space="0" w:color="auto"/>
        <w:left w:val="none" w:sz="0" w:space="0" w:color="auto"/>
        <w:bottom w:val="none" w:sz="0" w:space="0" w:color="auto"/>
        <w:right w:val="none" w:sz="0" w:space="0" w:color="auto"/>
      </w:divBdr>
    </w:div>
    <w:div w:id="163398673">
      <w:bodyDiv w:val="1"/>
      <w:marLeft w:val="0"/>
      <w:marRight w:val="0"/>
      <w:marTop w:val="0"/>
      <w:marBottom w:val="0"/>
      <w:divBdr>
        <w:top w:val="none" w:sz="0" w:space="0" w:color="auto"/>
        <w:left w:val="none" w:sz="0" w:space="0" w:color="auto"/>
        <w:bottom w:val="none" w:sz="0" w:space="0" w:color="auto"/>
        <w:right w:val="none" w:sz="0" w:space="0" w:color="auto"/>
      </w:divBdr>
    </w:div>
    <w:div w:id="164902191">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35672736">
      <w:bodyDiv w:val="1"/>
      <w:marLeft w:val="0"/>
      <w:marRight w:val="0"/>
      <w:marTop w:val="0"/>
      <w:marBottom w:val="0"/>
      <w:divBdr>
        <w:top w:val="none" w:sz="0" w:space="0" w:color="auto"/>
        <w:left w:val="none" w:sz="0" w:space="0" w:color="auto"/>
        <w:bottom w:val="none" w:sz="0" w:space="0" w:color="auto"/>
        <w:right w:val="none" w:sz="0" w:space="0" w:color="auto"/>
      </w:divBdr>
    </w:div>
    <w:div w:id="9954550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47949786">
      <w:bodyDiv w:val="1"/>
      <w:marLeft w:val="0"/>
      <w:marRight w:val="0"/>
      <w:marTop w:val="0"/>
      <w:marBottom w:val="0"/>
      <w:divBdr>
        <w:top w:val="none" w:sz="0" w:space="0" w:color="auto"/>
        <w:left w:val="none" w:sz="0" w:space="0" w:color="auto"/>
        <w:bottom w:val="none" w:sz="0" w:space="0" w:color="auto"/>
        <w:right w:val="none" w:sz="0" w:space="0" w:color="auto"/>
      </w:divBdr>
    </w:div>
    <w:div w:id="118478293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01587450">
      <w:bodyDiv w:val="1"/>
      <w:marLeft w:val="0"/>
      <w:marRight w:val="0"/>
      <w:marTop w:val="0"/>
      <w:marBottom w:val="0"/>
      <w:divBdr>
        <w:top w:val="none" w:sz="0" w:space="0" w:color="auto"/>
        <w:left w:val="none" w:sz="0" w:space="0" w:color="auto"/>
        <w:bottom w:val="none" w:sz="0" w:space="0" w:color="auto"/>
        <w:right w:val="none" w:sz="0" w:space="0" w:color="auto"/>
      </w:divBdr>
    </w:div>
    <w:div w:id="1874533851">
      <w:bodyDiv w:val="1"/>
      <w:marLeft w:val="0"/>
      <w:marRight w:val="0"/>
      <w:marTop w:val="0"/>
      <w:marBottom w:val="0"/>
      <w:divBdr>
        <w:top w:val="none" w:sz="0" w:space="0" w:color="auto"/>
        <w:left w:val="none" w:sz="0" w:space="0" w:color="auto"/>
        <w:bottom w:val="none" w:sz="0" w:space="0" w:color="auto"/>
        <w:right w:val="none" w:sz="0" w:space="0" w:color="auto"/>
      </w:divBdr>
    </w:div>
    <w:div w:id="1977030993">
      <w:bodyDiv w:val="1"/>
      <w:marLeft w:val="0"/>
      <w:marRight w:val="0"/>
      <w:marTop w:val="0"/>
      <w:marBottom w:val="0"/>
      <w:divBdr>
        <w:top w:val="none" w:sz="0" w:space="0" w:color="auto"/>
        <w:left w:val="none" w:sz="0" w:space="0" w:color="auto"/>
        <w:bottom w:val="none" w:sz="0" w:space="0" w:color="auto"/>
        <w:right w:val="none" w:sz="0" w:space="0" w:color="auto"/>
      </w:divBdr>
    </w:div>
    <w:div w:id="19821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3410EAB3-E3DC-4F92-81B3-2B2528102699}">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17595</Words>
  <Characters>105574</Characters>
  <Application>Microsoft Office Word</Application>
  <DocSecurity>0</DocSecurity>
  <Lines>879</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Rzepka</cp:lastModifiedBy>
  <cp:revision>2</cp:revision>
  <cp:lastPrinted>2025-10-23T07:06:00Z</cp:lastPrinted>
  <dcterms:created xsi:type="dcterms:W3CDTF">2025-10-23T07:10:00Z</dcterms:created>
  <dcterms:modified xsi:type="dcterms:W3CDTF">2025-10-23T07:10:00Z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